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B8E92A" w14:textId="77777777" w:rsidR="002E7636" w:rsidRPr="00BE1E76" w:rsidRDefault="002E7636" w:rsidP="002E7636">
      <w:pPr>
        <w:spacing w:line="480" w:lineRule="auto"/>
        <w:jc w:val="center"/>
        <w:rPr>
          <w:rFonts w:ascii="David" w:hAnsi="David" w:cs="David"/>
          <w:b/>
          <w:bCs/>
          <w:sz w:val="24"/>
          <w:szCs w:val="24"/>
          <w:rtl/>
        </w:rPr>
      </w:pPr>
      <w:bookmarkStart w:id="0" w:name="_Hlk36980612"/>
      <w:bookmarkEnd w:id="0"/>
      <w:proofErr w:type="spellStart"/>
      <w:r>
        <w:rPr>
          <w:rFonts w:ascii="David" w:hAnsi="David" w:cs="David" w:hint="cs"/>
          <w:b/>
          <w:bCs/>
          <w:sz w:val="24"/>
          <w:szCs w:val="24"/>
          <w:rtl/>
        </w:rPr>
        <w:t>מגיפת</w:t>
      </w:r>
      <w:proofErr w:type="spellEnd"/>
      <w:r>
        <w:rPr>
          <w:rFonts w:ascii="David" w:hAnsi="David" w:cs="David" w:hint="cs"/>
          <w:b/>
          <w:bCs/>
          <w:sz w:val="24"/>
          <w:szCs w:val="24"/>
          <w:rtl/>
        </w:rPr>
        <w:t xml:space="preserve"> הקורונה כתקופת "תור הזהב" של הימין הקיצוני</w:t>
      </w:r>
    </w:p>
    <w:p w14:paraId="3AD5F568" w14:textId="164BCCE3" w:rsidR="002E7636" w:rsidRDefault="002E7636" w:rsidP="002E7636">
      <w:pPr>
        <w:spacing w:line="480" w:lineRule="auto"/>
        <w:jc w:val="both"/>
        <w:rPr>
          <w:rFonts w:ascii="David" w:hAnsi="David" w:cs="David"/>
          <w:sz w:val="24"/>
          <w:szCs w:val="24"/>
          <w:rtl/>
        </w:rPr>
      </w:pPr>
      <w:r>
        <w:rPr>
          <w:rFonts w:ascii="David" w:hAnsi="David" w:cs="David" w:hint="cs"/>
          <w:sz w:val="24"/>
          <w:szCs w:val="24"/>
          <w:rtl/>
        </w:rPr>
        <w:t xml:space="preserve">מגפת הקורונה המשתוללת ברחבי העולם מנוצלת על-ידי גורמים שונים, למטרותיהם הם. אחד הגורמים הבולטים העושים בה שימוש הם </w:t>
      </w:r>
      <w:r w:rsidR="00B311EB">
        <w:rPr>
          <w:rFonts w:ascii="David" w:hAnsi="David" w:cs="David" w:hint="cs"/>
          <w:sz w:val="24"/>
          <w:szCs w:val="24"/>
          <w:rtl/>
        </w:rPr>
        <w:t>פעילי</w:t>
      </w:r>
      <w:r>
        <w:rPr>
          <w:rFonts w:ascii="David" w:hAnsi="David" w:cs="David" w:hint="cs"/>
          <w:sz w:val="24"/>
          <w:szCs w:val="24"/>
          <w:rtl/>
        </w:rPr>
        <w:t xml:space="preserve"> תנועות ימין קיצוני</w:t>
      </w:r>
      <w:r w:rsidR="00B311EB">
        <w:rPr>
          <w:rFonts w:ascii="David" w:hAnsi="David" w:cs="David" w:hint="cs"/>
          <w:sz w:val="24"/>
          <w:szCs w:val="24"/>
          <w:rtl/>
        </w:rPr>
        <w:t xml:space="preserve"> הדוגלות באידיאולוגיה של עליונות הגזע הלבן,</w:t>
      </w:r>
      <w:r w:rsidR="00385AE4">
        <w:rPr>
          <w:rFonts w:ascii="David" w:hAnsi="David" w:cs="David" w:hint="cs"/>
          <w:sz w:val="24"/>
          <w:szCs w:val="24"/>
          <w:rtl/>
        </w:rPr>
        <w:t xml:space="preserve"> </w:t>
      </w:r>
      <w:r w:rsidR="00B311EB">
        <w:rPr>
          <w:rFonts w:ascii="David" w:hAnsi="David" w:cs="David" w:hint="cs"/>
          <w:sz w:val="24"/>
          <w:szCs w:val="24"/>
          <w:rtl/>
        </w:rPr>
        <w:t xml:space="preserve">בעלת </w:t>
      </w:r>
      <w:r>
        <w:rPr>
          <w:rFonts w:ascii="David" w:hAnsi="David" w:cs="David" w:hint="cs"/>
          <w:sz w:val="24"/>
          <w:szCs w:val="24"/>
          <w:rtl/>
        </w:rPr>
        <w:t xml:space="preserve">מאפיינים של שנאת זרים, שנאת מיעוטים, לאומנות, אנטי פלורליסטיות, אנטי גלובליזציה ועוד. </w:t>
      </w:r>
      <w:r w:rsidR="00385AE4">
        <w:rPr>
          <w:rFonts w:ascii="David" w:hAnsi="David" w:cs="David" w:hint="cs"/>
          <w:sz w:val="24"/>
          <w:szCs w:val="24"/>
          <w:rtl/>
        </w:rPr>
        <w:t>הזרם הקיצוני ביותר ה</w:t>
      </w:r>
      <w:r>
        <w:rPr>
          <w:rFonts w:ascii="David" w:hAnsi="David" w:cs="David" w:hint="cs"/>
          <w:sz w:val="24"/>
          <w:szCs w:val="24"/>
          <w:rtl/>
        </w:rPr>
        <w:t xml:space="preserve">כולל </w:t>
      </w:r>
      <w:r w:rsidR="00385AE4">
        <w:rPr>
          <w:rFonts w:ascii="David" w:hAnsi="David" w:cs="David" w:hint="cs"/>
          <w:sz w:val="24"/>
          <w:szCs w:val="24"/>
          <w:rtl/>
        </w:rPr>
        <w:t xml:space="preserve">גם </w:t>
      </w:r>
      <w:r>
        <w:rPr>
          <w:rFonts w:ascii="David" w:hAnsi="David" w:cs="David" w:hint="cs"/>
          <w:sz w:val="24"/>
          <w:szCs w:val="24"/>
          <w:rtl/>
        </w:rPr>
        <w:t>נאו-נאצי</w:t>
      </w:r>
      <w:r w:rsidR="00385AE4">
        <w:rPr>
          <w:rFonts w:ascii="David" w:hAnsi="David" w:cs="David" w:hint="cs"/>
          <w:sz w:val="24"/>
          <w:szCs w:val="24"/>
          <w:rtl/>
        </w:rPr>
        <w:t>ים,</w:t>
      </w:r>
      <w:r>
        <w:rPr>
          <w:rFonts w:ascii="David" w:hAnsi="David" w:cs="David" w:hint="cs"/>
          <w:sz w:val="24"/>
          <w:szCs w:val="24"/>
          <w:rtl/>
        </w:rPr>
        <w:t xml:space="preserve"> קרוי </w:t>
      </w:r>
      <w:r>
        <w:rPr>
          <w:rFonts w:ascii="David" w:hAnsi="David" w:cs="David"/>
          <w:sz w:val="24"/>
          <w:szCs w:val="24"/>
        </w:rPr>
        <w:t>Acceleration</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זרם </w:t>
      </w:r>
      <w:r w:rsidR="00385AE4">
        <w:rPr>
          <w:rFonts w:ascii="David" w:hAnsi="David" w:cs="David" w:hint="cs"/>
          <w:sz w:val="24"/>
          <w:szCs w:val="24"/>
          <w:rtl/>
        </w:rPr>
        <w:t>ה</w:t>
      </w:r>
      <w:r>
        <w:rPr>
          <w:rFonts w:ascii="David" w:hAnsi="David" w:cs="David" w:hint="cs"/>
          <w:sz w:val="24"/>
          <w:szCs w:val="24"/>
          <w:rtl/>
        </w:rPr>
        <w:t xml:space="preserve">מאמין כי ממשלות מערביות הן מושחתות והאנושות </w:t>
      </w:r>
      <w:r w:rsidR="0014392D">
        <w:rPr>
          <w:rFonts w:ascii="David" w:hAnsi="David" w:cs="David" w:hint="cs"/>
          <w:sz w:val="24"/>
          <w:szCs w:val="24"/>
          <w:rtl/>
        </w:rPr>
        <w:t>שמובלת כיום על-יד</w:t>
      </w:r>
      <w:r w:rsidR="00385AE4">
        <w:rPr>
          <w:rFonts w:ascii="David" w:hAnsi="David" w:cs="David" w:hint="cs"/>
          <w:sz w:val="24"/>
          <w:szCs w:val="24"/>
          <w:rtl/>
        </w:rPr>
        <w:t xml:space="preserve"> ערכים כמו</w:t>
      </w:r>
      <w:r>
        <w:rPr>
          <w:rFonts w:ascii="David" w:hAnsi="David" w:cs="David" w:hint="cs"/>
          <w:sz w:val="24"/>
          <w:szCs w:val="24"/>
          <w:rtl/>
        </w:rPr>
        <w:t xml:space="preserve"> גלובליזציה, פתיחות ופלורליסטיות, סופה להיכחד </w:t>
      </w:r>
      <w:r>
        <w:rPr>
          <w:rFonts w:ascii="David" w:hAnsi="David" w:cs="David"/>
          <w:sz w:val="24"/>
          <w:szCs w:val="24"/>
          <w:rtl/>
        </w:rPr>
        <w:t>–</w:t>
      </w:r>
      <w:r>
        <w:rPr>
          <w:rFonts w:ascii="David" w:hAnsi="David" w:cs="David" w:hint="cs"/>
          <w:sz w:val="24"/>
          <w:szCs w:val="24"/>
          <w:rtl/>
        </w:rPr>
        <w:t xml:space="preserve"> בעיקר דרך ערעור הסדר הקיים וביצוע פעולות אלימות </w:t>
      </w:r>
      <w:r>
        <w:rPr>
          <w:rFonts w:ascii="David" w:hAnsi="David" w:cs="David"/>
          <w:sz w:val="24"/>
          <w:szCs w:val="24"/>
          <w:rtl/>
        </w:rPr>
        <w:t>–</w:t>
      </w:r>
      <w:r>
        <w:rPr>
          <w:rFonts w:ascii="David" w:hAnsi="David" w:cs="David" w:hint="cs"/>
          <w:sz w:val="24"/>
          <w:szCs w:val="24"/>
          <w:rtl/>
        </w:rPr>
        <w:t xml:space="preserve"> </w:t>
      </w:r>
      <w:r w:rsidR="00C6331B">
        <w:rPr>
          <w:rFonts w:ascii="David" w:hAnsi="David" w:cs="David" w:hint="cs"/>
          <w:sz w:val="24"/>
          <w:szCs w:val="24"/>
          <w:rtl/>
        </w:rPr>
        <w:t>תחתיה</w:t>
      </w:r>
      <w:r>
        <w:rPr>
          <w:rFonts w:ascii="David" w:hAnsi="David" w:cs="David" w:hint="cs"/>
          <w:sz w:val="24"/>
          <w:szCs w:val="24"/>
          <w:rtl/>
        </w:rPr>
        <w:t xml:space="preserve"> תבנה חברה טהורה חדשה. מפגעים </w:t>
      </w:r>
      <w:r w:rsidR="00385AE4">
        <w:rPr>
          <w:rFonts w:ascii="David" w:hAnsi="David" w:cs="David" w:hint="cs"/>
          <w:sz w:val="24"/>
          <w:szCs w:val="24"/>
          <w:rtl/>
        </w:rPr>
        <w:t xml:space="preserve">האחראים על ביצוע </w:t>
      </w:r>
      <w:r>
        <w:rPr>
          <w:rFonts w:ascii="David" w:hAnsi="David" w:cs="David" w:hint="cs"/>
          <w:sz w:val="24"/>
          <w:szCs w:val="24"/>
          <w:rtl/>
        </w:rPr>
        <w:t xml:space="preserve">אירועי ירי המוני נגד מיעוטים, כמו המפגע בניו-זילנד, </w:t>
      </w:r>
      <w:r w:rsidR="0014392D">
        <w:rPr>
          <w:rFonts w:ascii="David" w:hAnsi="David" w:cs="David" w:hint="cs"/>
          <w:sz w:val="24"/>
          <w:szCs w:val="24"/>
          <w:rtl/>
        </w:rPr>
        <w:t xml:space="preserve">מצטטים </w:t>
      </w:r>
      <w:r>
        <w:rPr>
          <w:rFonts w:ascii="David" w:hAnsi="David" w:cs="David" w:hint="cs"/>
          <w:sz w:val="24"/>
          <w:szCs w:val="24"/>
          <w:rtl/>
        </w:rPr>
        <w:t>בדרך-כלל רעיונות אלה במניפסטים שמפרסמים.</w:t>
      </w:r>
      <w:r>
        <w:rPr>
          <w:rStyle w:val="a5"/>
          <w:rFonts w:ascii="David" w:hAnsi="David" w:cs="David"/>
          <w:sz w:val="24"/>
          <w:szCs w:val="24"/>
          <w:rtl/>
        </w:rPr>
        <w:footnoteReference w:id="1"/>
      </w:r>
      <w:r>
        <w:rPr>
          <w:rFonts w:ascii="David" w:hAnsi="David" w:cs="David" w:hint="cs"/>
          <w:sz w:val="24"/>
          <w:szCs w:val="24"/>
          <w:rtl/>
        </w:rPr>
        <w:t xml:space="preserve"> </w:t>
      </w:r>
    </w:p>
    <w:p w14:paraId="473C7FCB" w14:textId="49EB6C87" w:rsidR="00C6331B" w:rsidRPr="00C6331B" w:rsidRDefault="00C6331B" w:rsidP="00C6331B">
      <w:pPr>
        <w:spacing w:line="480" w:lineRule="auto"/>
        <w:jc w:val="both"/>
        <w:rPr>
          <w:rFonts w:ascii="David" w:hAnsi="David" w:cs="David"/>
          <w:b/>
          <w:bCs/>
          <w:sz w:val="24"/>
          <w:szCs w:val="24"/>
          <w:rtl/>
        </w:rPr>
      </w:pPr>
      <w:r w:rsidRPr="00C6331B">
        <w:rPr>
          <w:rFonts w:ascii="David" w:hAnsi="David" w:cs="David" w:hint="cs"/>
          <w:b/>
          <w:bCs/>
          <w:sz w:val="24"/>
          <w:szCs w:val="24"/>
          <w:rtl/>
        </w:rPr>
        <w:t>התקופה הנוכחית המתאפיינת במיליוני אנשים ברחבי העולם המחויבים להסתגר בבתים</w:t>
      </w:r>
      <w:r>
        <w:rPr>
          <w:rFonts w:ascii="David" w:hAnsi="David" w:cs="David" w:hint="cs"/>
          <w:sz w:val="24"/>
          <w:szCs w:val="24"/>
          <w:rtl/>
        </w:rPr>
        <w:t>, לעיתים לבדם; ברגשות שליליים כמו בדידות, חרדה, בלבול, מבוכה, לעיתים אף כעס; בכאוס ובלבול השוררים</w:t>
      </w:r>
      <w:r w:rsidR="0014392D">
        <w:rPr>
          <w:rFonts w:ascii="David" w:hAnsi="David" w:cs="David" w:hint="cs"/>
          <w:sz w:val="24"/>
          <w:szCs w:val="24"/>
          <w:rtl/>
        </w:rPr>
        <w:t xml:space="preserve"> -</w:t>
      </w:r>
      <w:r w:rsidRPr="00405D50">
        <w:rPr>
          <w:rStyle w:val="a5"/>
          <w:rFonts w:ascii="David" w:hAnsi="David" w:cs="David"/>
          <w:sz w:val="24"/>
          <w:szCs w:val="24"/>
          <w:rtl/>
        </w:rPr>
        <w:t xml:space="preserve"> </w:t>
      </w:r>
      <w:r>
        <w:rPr>
          <w:rStyle w:val="a5"/>
          <w:rFonts w:ascii="David" w:hAnsi="David" w:cs="David"/>
          <w:sz w:val="24"/>
          <w:szCs w:val="24"/>
          <w:rtl/>
        </w:rPr>
        <w:footnoteReference w:id="2"/>
      </w:r>
      <w:r>
        <w:rPr>
          <w:rFonts w:ascii="David" w:hAnsi="David" w:cs="David" w:hint="cs"/>
          <w:sz w:val="24"/>
          <w:szCs w:val="24"/>
          <w:rtl/>
        </w:rPr>
        <w:t xml:space="preserve"> </w:t>
      </w:r>
      <w:r w:rsidR="0014392D">
        <w:rPr>
          <w:rFonts w:ascii="David" w:hAnsi="David" w:cs="David" w:hint="cs"/>
          <w:b/>
          <w:bCs/>
          <w:sz w:val="24"/>
          <w:szCs w:val="24"/>
          <w:rtl/>
        </w:rPr>
        <w:t>מהווה</w:t>
      </w:r>
      <w:r w:rsidRPr="00C6331B">
        <w:rPr>
          <w:rFonts w:ascii="David" w:hAnsi="David" w:cs="David" w:hint="cs"/>
          <w:b/>
          <w:bCs/>
          <w:sz w:val="24"/>
          <w:szCs w:val="24"/>
          <w:rtl/>
        </w:rPr>
        <w:t xml:space="preserve"> פלטפורמה לפעילי ימין קיצוני המעוניינים בהפצת מסריהם</w:t>
      </w:r>
      <w:r w:rsidR="0014392D">
        <w:rPr>
          <w:rFonts w:ascii="David" w:hAnsi="David" w:cs="David" w:hint="cs"/>
          <w:sz w:val="24"/>
          <w:szCs w:val="24"/>
          <w:rtl/>
        </w:rPr>
        <w:t>.</w:t>
      </w:r>
      <w:r>
        <w:rPr>
          <w:rStyle w:val="a5"/>
          <w:rFonts w:ascii="David" w:hAnsi="David" w:cs="David"/>
          <w:sz w:val="24"/>
          <w:szCs w:val="24"/>
          <w:rtl/>
        </w:rPr>
        <w:footnoteReference w:id="3"/>
      </w:r>
      <w:r>
        <w:rPr>
          <w:rFonts w:ascii="David" w:hAnsi="David" w:cs="David" w:hint="cs"/>
          <w:sz w:val="24"/>
          <w:szCs w:val="24"/>
          <w:rtl/>
        </w:rPr>
        <w:t xml:space="preserve"> </w:t>
      </w:r>
      <w:r w:rsidR="002E7636">
        <w:rPr>
          <w:rFonts w:ascii="David" w:hAnsi="David" w:cs="David" w:hint="cs"/>
          <w:sz w:val="24"/>
          <w:szCs w:val="24"/>
          <w:rtl/>
        </w:rPr>
        <w:t xml:space="preserve">אכן ממסרים שעולים </w:t>
      </w:r>
      <w:r w:rsidR="0014392D">
        <w:rPr>
          <w:rFonts w:ascii="David" w:hAnsi="David" w:cs="David" w:hint="cs"/>
          <w:sz w:val="24"/>
          <w:szCs w:val="24"/>
          <w:rtl/>
        </w:rPr>
        <w:t>בפלטפורמות תקשורתיות שונות</w:t>
      </w:r>
      <w:r w:rsidR="002E7636">
        <w:rPr>
          <w:rFonts w:ascii="David" w:hAnsi="David" w:cs="David" w:hint="cs"/>
          <w:sz w:val="24"/>
          <w:szCs w:val="24"/>
          <w:rtl/>
        </w:rPr>
        <w:t xml:space="preserve"> </w:t>
      </w:r>
      <w:r w:rsidR="002E7636">
        <w:rPr>
          <w:rFonts w:ascii="David" w:hAnsi="David" w:cs="David"/>
          <w:sz w:val="24"/>
          <w:szCs w:val="24"/>
          <w:rtl/>
        </w:rPr>
        <w:t>–</w:t>
      </w:r>
      <w:r w:rsidR="002E7636">
        <w:rPr>
          <w:rFonts w:ascii="David" w:hAnsi="David" w:cs="David" w:hint="cs"/>
          <w:sz w:val="24"/>
          <w:szCs w:val="24"/>
          <w:rtl/>
        </w:rPr>
        <w:t xml:space="preserve"> </w:t>
      </w:r>
      <w:r w:rsidR="0014392D">
        <w:rPr>
          <w:rFonts w:ascii="David" w:hAnsi="David" w:cs="David" w:hint="cs"/>
          <w:sz w:val="24"/>
          <w:szCs w:val="24"/>
          <w:rtl/>
        </w:rPr>
        <w:t>החל מ</w:t>
      </w:r>
      <w:r w:rsidR="002E7636">
        <w:rPr>
          <w:rFonts w:ascii="David" w:hAnsi="David" w:cs="David" w:hint="cs"/>
          <w:sz w:val="24"/>
          <w:szCs w:val="24"/>
          <w:rtl/>
        </w:rPr>
        <w:t xml:space="preserve">סרטונים </w:t>
      </w:r>
      <w:proofErr w:type="spellStart"/>
      <w:r w:rsidR="002E7636">
        <w:rPr>
          <w:rFonts w:ascii="David" w:hAnsi="David" w:cs="David" w:hint="cs"/>
          <w:sz w:val="24"/>
          <w:szCs w:val="24"/>
          <w:rtl/>
        </w:rPr>
        <w:t>ביוטיוב</w:t>
      </w:r>
      <w:proofErr w:type="spellEnd"/>
      <w:r w:rsidR="002E7636">
        <w:rPr>
          <w:rFonts w:ascii="David" w:hAnsi="David" w:cs="David" w:hint="cs"/>
          <w:sz w:val="24"/>
          <w:szCs w:val="24"/>
          <w:rtl/>
        </w:rPr>
        <w:t xml:space="preserve">, </w:t>
      </w:r>
      <w:r w:rsidR="0014392D">
        <w:rPr>
          <w:rFonts w:ascii="David" w:hAnsi="David" w:cs="David" w:hint="cs"/>
          <w:sz w:val="24"/>
          <w:szCs w:val="24"/>
          <w:rtl/>
        </w:rPr>
        <w:t>המשך ב</w:t>
      </w:r>
      <w:r w:rsidR="002E7636">
        <w:rPr>
          <w:rFonts w:ascii="David" w:hAnsi="David" w:cs="David" w:hint="cs"/>
          <w:sz w:val="24"/>
          <w:szCs w:val="24"/>
          <w:rtl/>
        </w:rPr>
        <w:t xml:space="preserve">מסרים </w:t>
      </w:r>
      <w:proofErr w:type="spellStart"/>
      <w:r w:rsidR="002E7636">
        <w:rPr>
          <w:rFonts w:ascii="David" w:hAnsi="David" w:cs="David" w:hint="cs"/>
          <w:sz w:val="24"/>
          <w:szCs w:val="24"/>
          <w:rtl/>
        </w:rPr>
        <w:t>בטוויטר</w:t>
      </w:r>
      <w:proofErr w:type="spellEnd"/>
      <w:r w:rsidR="002E7636">
        <w:rPr>
          <w:rFonts w:ascii="David" w:hAnsi="David" w:cs="David" w:hint="cs"/>
          <w:sz w:val="24"/>
          <w:szCs w:val="24"/>
          <w:rtl/>
        </w:rPr>
        <w:t xml:space="preserve">, </w:t>
      </w:r>
      <w:proofErr w:type="spellStart"/>
      <w:r w:rsidR="002E7636">
        <w:rPr>
          <w:rFonts w:ascii="David" w:hAnsi="David" w:cs="David" w:hint="cs"/>
          <w:sz w:val="24"/>
          <w:szCs w:val="24"/>
          <w:rtl/>
        </w:rPr>
        <w:t>פייסבוק</w:t>
      </w:r>
      <w:proofErr w:type="spellEnd"/>
      <w:r w:rsidR="002E7636">
        <w:rPr>
          <w:rFonts w:ascii="David" w:hAnsi="David" w:cs="David" w:hint="cs"/>
          <w:sz w:val="24"/>
          <w:szCs w:val="24"/>
          <w:rtl/>
        </w:rPr>
        <w:t xml:space="preserve">, </w:t>
      </w:r>
      <w:proofErr w:type="spellStart"/>
      <w:r w:rsidR="002E7636">
        <w:rPr>
          <w:rFonts w:ascii="David" w:hAnsi="David" w:cs="David" w:hint="cs"/>
          <w:sz w:val="24"/>
          <w:szCs w:val="24"/>
          <w:rtl/>
        </w:rPr>
        <w:t>טלגראם</w:t>
      </w:r>
      <w:proofErr w:type="spellEnd"/>
      <w:r w:rsidR="002E7636">
        <w:rPr>
          <w:rFonts w:ascii="David" w:hAnsi="David" w:cs="David" w:hint="cs"/>
          <w:sz w:val="24"/>
          <w:szCs w:val="24"/>
          <w:rtl/>
        </w:rPr>
        <w:t xml:space="preserve">, </w:t>
      </w:r>
      <w:r w:rsidR="0014392D">
        <w:rPr>
          <w:rFonts w:ascii="David" w:hAnsi="David" w:cs="David" w:hint="cs"/>
          <w:sz w:val="24"/>
          <w:szCs w:val="24"/>
          <w:rtl/>
        </w:rPr>
        <w:t xml:space="preserve">וכלה בשיחות </w:t>
      </w:r>
      <w:proofErr w:type="spellStart"/>
      <w:r w:rsidR="0014392D">
        <w:rPr>
          <w:rFonts w:ascii="David" w:hAnsi="David" w:cs="David" w:hint="cs"/>
          <w:sz w:val="24"/>
          <w:szCs w:val="24"/>
          <w:rtl/>
        </w:rPr>
        <w:t>ב</w:t>
      </w:r>
      <w:r w:rsidR="002E7636">
        <w:rPr>
          <w:rFonts w:ascii="David" w:hAnsi="David" w:cs="David" w:hint="cs"/>
          <w:sz w:val="24"/>
          <w:szCs w:val="24"/>
          <w:rtl/>
        </w:rPr>
        <w:t>דרקנט</w:t>
      </w:r>
      <w:proofErr w:type="spellEnd"/>
      <w:r w:rsidR="002E7636">
        <w:rPr>
          <w:rFonts w:ascii="David" w:hAnsi="David" w:cs="David" w:hint="cs"/>
          <w:sz w:val="24"/>
          <w:szCs w:val="24"/>
          <w:rtl/>
        </w:rPr>
        <w:t xml:space="preserve">, </w:t>
      </w:r>
      <w:r w:rsidRPr="00C6331B">
        <w:rPr>
          <w:rFonts w:ascii="David" w:hAnsi="David" w:cs="David" w:hint="cs"/>
          <w:b/>
          <w:bCs/>
          <w:sz w:val="24"/>
          <w:szCs w:val="24"/>
          <w:rtl/>
        </w:rPr>
        <w:t xml:space="preserve">נראה שההתייחסות אל </w:t>
      </w:r>
      <w:r w:rsidR="0014392D">
        <w:rPr>
          <w:rFonts w:ascii="David" w:hAnsi="David" w:cs="David" w:hint="cs"/>
          <w:b/>
          <w:bCs/>
          <w:sz w:val="24"/>
          <w:szCs w:val="24"/>
          <w:rtl/>
        </w:rPr>
        <w:t>מגפת</w:t>
      </w:r>
      <w:r w:rsidRPr="00C6331B">
        <w:rPr>
          <w:rFonts w:ascii="David" w:hAnsi="David" w:cs="David" w:hint="cs"/>
          <w:b/>
          <w:bCs/>
          <w:sz w:val="24"/>
          <w:szCs w:val="24"/>
          <w:rtl/>
        </w:rPr>
        <w:t xml:space="preserve"> "הקורונה" ה</w:t>
      </w:r>
      <w:r w:rsidR="0014392D">
        <w:rPr>
          <w:rFonts w:ascii="David" w:hAnsi="David" w:cs="David" w:hint="cs"/>
          <w:b/>
          <w:bCs/>
          <w:sz w:val="24"/>
          <w:szCs w:val="24"/>
          <w:rtl/>
        </w:rPr>
        <w:t>יא</w:t>
      </w:r>
      <w:r w:rsidRPr="00C6331B">
        <w:rPr>
          <w:rFonts w:ascii="David" w:hAnsi="David" w:cs="David" w:hint="cs"/>
          <w:b/>
          <w:bCs/>
          <w:sz w:val="24"/>
          <w:szCs w:val="24"/>
          <w:rtl/>
        </w:rPr>
        <w:t>" כאל "מתנה" שניתנה להם לשם ביצוע סדר עולמי חדש על-פי האידיאולוגיה שלהם. בהקשר זה נצפות מספר מגמות.</w:t>
      </w:r>
    </w:p>
    <w:p w14:paraId="6062C517" w14:textId="77777777" w:rsidR="00C6331B" w:rsidRDefault="00C6331B" w:rsidP="00C6331B">
      <w:pPr>
        <w:spacing w:line="480" w:lineRule="auto"/>
        <w:jc w:val="both"/>
        <w:rPr>
          <w:rFonts w:ascii="David" w:hAnsi="David" w:cs="David"/>
          <w:b/>
          <w:bCs/>
          <w:sz w:val="24"/>
          <w:szCs w:val="24"/>
          <w:rtl/>
        </w:rPr>
      </w:pPr>
    </w:p>
    <w:p w14:paraId="64E18AB0" w14:textId="3B485146" w:rsidR="00C6331B" w:rsidRPr="00D73C9A" w:rsidRDefault="00C6331B" w:rsidP="00C6331B">
      <w:pPr>
        <w:spacing w:line="480" w:lineRule="auto"/>
        <w:jc w:val="both"/>
        <w:rPr>
          <w:rFonts w:ascii="David" w:hAnsi="David" w:cs="David"/>
          <w:b/>
          <w:bCs/>
          <w:sz w:val="24"/>
          <w:szCs w:val="24"/>
          <w:rtl/>
        </w:rPr>
      </w:pPr>
      <w:r w:rsidRPr="00D73C9A">
        <w:rPr>
          <w:rFonts w:ascii="David" w:hAnsi="David" w:cs="David"/>
          <w:b/>
          <w:bCs/>
          <w:sz w:val="24"/>
          <w:szCs w:val="24"/>
          <w:rtl/>
        </w:rPr>
        <w:t>עידוד לאומנות</w:t>
      </w:r>
    </w:p>
    <w:p w14:paraId="3B926B70" w14:textId="3D5203A7" w:rsidR="00C6331B" w:rsidRPr="008151B2" w:rsidRDefault="0014392D" w:rsidP="008151B2">
      <w:pPr>
        <w:spacing w:line="480" w:lineRule="auto"/>
        <w:jc w:val="both"/>
        <w:rPr>
          <w:rFonts w:ascii="David" w:hAnsi="David" w:cs="David"/>
          <w:sz w:val="24"/>
          <w:szCs w:val="24"/>
          <w:rtl/>
        </w:rPr>
      </w:pPr>
      <w:r>
        <w:rPr>
          <w:rFonts w:ascii="David" w:hAnsi="David" w:cs="David" w:hint="cs"/>
          <w:sz w:val="24"/>
          <w:szCs w:val="24"/>
          <w:rtl/>
        </w:rPr>
        <w:t xml:space="preserve">תהליכים </w:t>
      </w:r>
      <w:r w:rsidR="00C6331B">
        <w:rPr>
          <w:rFonts w:ascii="David" w:hAnsi="David" w:cs="David" w:hint="cs"/>
          <w:sz w:val="24"/>
          <w:szCs w:val="24"/>
          <w:rtl/>
        </w:rPr>
        <w:t>המתרחשים כ</w:t>
      </w:r>
      <w:r w:rsidR="00C6331B" w:rsidRPr="00D73C9A">
        <w:rPr>
          <w:rFonts w:ascii="David" w:hAnsi="David" w:cs="David"/>
          <w:sz w:val="24"/>
          <w:szCs w:val="24"/>
          <w:rtl/>
        </w:rPr>
        <w:t>יום באירופה וגם בארה"ב</w:t>
      </w:r>
      <w:r w:rsidR="00C6331B">
        <w:rPr>
          <w:rFonts w:ascii="David" w:hAnsi="David" w:cs="David" w:hint="cs"/>
          <w:sz w:val="24"/>
          <w:szCs w:val="24"/>
          <w:rtl/>
        </w:rPr>
        <w:t>, עוד טרם פרוץ המגיפה,</w:t>
      </w:r>
      <w:r w:rsidR="00C6331B" w:rsidRPr="00D73C9A">
        <w:rPr>
          <w:rFonts w:ascii="David" w:hAnsi="David" w:cs="David"/>
          <w:sz w:val="24"/>
          <w:szCs w:val="24"/>
          <w:rtl/>
        </w:rPr>
        <w:t xml:space="preserve"> הם של עלייה בלאומנות.</w:t>
      </w:r>
      <w:r w:rsidR="00C6331B">
        <w:rPr>
          <w:rFonts w:ascii="David" w:hAnsi="David" w:cs="David" w:hint="cs"/>
          <w:sz w:val="24"/>
          <w:szCs w:val="24"/>
          <w:rtl/>
        </w:rPr>
        <w:t xml:space="preserve"> </w:t>
      </w:r>
      <w:r w:rsidR="00C6331B" w:rsidRPr="00D73C9A">
        <w:rPr>
          <w:rFonts w:ascii="David" w:hAnsi="David" w:cs="David"/>
          <w:sz w:val="24"/>
          <w:szCs w:val="24"/>
          <w:rtl/>
        </w:rPr>
        <w:t>במאי 2019 אמר היועץ המיוחד של האו"ם למניעת רצח</w:t>
      </w:r>
      <w:r w:rsidR="00C6331B">
        <w:rPr>
          <w:rFonts w:ascii="David" w:hAnsi="David" w:cs="David" w:hint="cs"/>
          <w:sz w:val="24"/>
          <w:szCs w:val="24"/>
          <w:rtl/>
        </w:rPr>
        <w:t xml:space="preserve"> עם, אדמה דינג,</w:t>
      </w:r>
      <w:r w:rsidR="00C6331B" w:rsidRPr="00D73C9A">
        <w:rPr>
          <w:rFonts w:ascii="David" w:hAnsi="David" w:cs="David"/>
          <w:sz w:val="24"/>
          <w:szCs w:val="24"/>
          <w:rtl/>
        </w:rPr>
        <w:t xml:space="preserve"> "סוג חדש של לאומנות של הנהגת הימין הקצוני באירופה מזכירה את עליית הנאצים לשלטון בשנות ה-30 של המאה הקודמת.</w:t>
      </w:r>
      <w:r w:rsidR="00C6331B">
        <w:rPr>
          <w:rFonts w:ascii="David" w:hAnsi="David" w:cs="David" w:hint="cs"/>
          <w:sz w:val="24"/>
          <w:szCs w:val="24"/>
          <w:rtl/>
        </w:rPr>
        <w:t>"</w:t>
      </w:r>
      <w:r w:rsidR="00C6331B" w:rsidRPr="00D73C9A">
        <w:rPr>
          <w:rFonts w:ascii="David" w:hAnsi="David" w:cs="David"/>
          <w:sz w:val="24"/>
          <w:szCs w:val="24"/>
          <w:rtl/>
        </w:rPr>
        <w:t xml:space="preserve"> בדו"ח האנטישמיות לשנת 2018 פורסם כי </w:t>
      </w:r>
      <w:r w:rsidR="00C6331B" w:rsidRPr="008A18F2">
        <w:rPr>
          <w:rFonts w:ascii="David" w:eastAsia="Times New Roman" w:hAnsi="David" w:cs="David"/>
          <w:color w:val="000000"/>
          <w:sz w:val="24"/>
          <w:szCs w:val="24"/>
          <w:rtl/>
        </w:rPr>
        <w:t>סקרים שנערכו בארצות</w:t>
      </w:r>
      <w:r w:rsidR="00C6331B" w:rsidRPr="00D73C9A">
        <w:rPr>
          <w:rFonts w:ascii="David" w:eastAsia="Times New Roman" w:hAnsi="David" w:cs="David"/>
          <w:color w:val="000000"/>
          <w:sz w:val="24"/>
          <w:szCs w:val="24"/>
          <w:rtl/>
        </w:rPr>
        <w:t xml:space="preserve"> שונות</w:t>
      </w:r>
      <w:r w:rsidR="00C6331B" w:rsidRPr="008A18F2">
        <w:rPr>
          <w:rFonts w:ascii="David" w:eastAsia="Times New Roman" w:hAnsi="David" w:cs="David"/>
          <w:color w:val="000000"/>
          <w:sz w:val="24"/>
          <w:szCs w:val="24"/>
          <w:rtl/>
        </w:rPr>
        <w:t xml:space="preserve"> </w:t>
      </w:r>
      <w:r w:rsidR="00C6331B" w:rsidRPr="00D73C9A">
        <w:rPr>
          <w:rFonts w:ascii="David" w:eastAsia="Times New Roman" w:hAnsi="David" w:cs="David"/>
          <w:color w:val="000000"/>
          <w:sz w:val="24"/>
          <w:szCs w:val="24"/>
          <w:rtl/>
        </w:rPr>
        <w:lastRenderedPageBreak/>
        <w:t>ב</w:t>
      </w:r>
      <w:r w:rsidR="00C6331B" w:rsidRPr="008A18F2">
        <w:rPr>
          <w:rFonts w:ascii="David" w:eastAsia="Times New Roman" w:hAnsi="David" w:cs="David"/>
          <w:color w:val="000000"/>
          <w:sz w:val="24"/>
          <w:szCs w:val="24"/>
          <w:rtl/>
        </w:rPr>
        <w:t xml:space="preserve">אירופה, </w:t>
      </w:r>
      <w:r w:rsidR="00C6331B" w:rsidRPr="00D73C9A">
        <w:rPr>
          <w:rFonts w:ascii="David" w:eastAsia="Times New Roman" w:hAnsi="David" w:cs="David"/>
          <w:color w:val="000000"/>
          <w:sz w:val="24"/>
          <w:szCs w:val="24"/>
          <w:rtl/>
        </w:rPr>
        <w:t>הצביעו</w:t>
      </w:r>
      <w:r w:rsidR="00C6331B" w:rsidRPr="008A18F2">
        <w:rPr>
          <w:rFonts w:ascii="David" w:eastAsia="Times New Roman" w:hAnsi="David" w:cs="David"/>
          <w:color w:val="000000"/>
          <w:sz w:val="24"/>
          <w:szCs w:val="24"/>
          <w:rtl/>
        </w:rPr>
        <w:t xml:space="preserve"> על מספר גדול מבני הדור השלישי בעולם </w:t>
      </w:r>
      <w:r w:rsidR="00C6331B" w:rsidRPr="00D73C9A">
        <w:rPr>
          <w:rFonts w:ascii="David" w:eastAsia="Times New Roman" w:hAnsi="David" w:cs="David"/>
          <w:color w:val="000000"/>
          <w:sz w:val="24"/>
          <w:szCs w:val="24"/>
          <w:rtl/>
        </w:rPr>
        <w:t>אשר לא מרגישים צורך</w:t>
      </w:r>
      <w:r w:rsidR="00C6331B" w:rsidRPr="008A18F2">
        <w:rPr>
          <w:rFonts w:ascii="David" w:eastAsia="Times New Roman" w:hAnsi="David" w:cs="David"/>
          <w:color w:val="000000"/>
          <w:sz w:val="24"/>
          <w:szCs w:val="24"/>
          <w:rtl/>
        </w:rPr>
        <w:t xml:space="preserve"> לדעת</w:t>
      </w:r>
      <w:r w:rsidR="00C6331B" w:rsidRPr="00D73C9A">
        <w:rPr>
          <w:rFonts w:ascii="David" w:eastAsia="Times New Roman" w:hAnsi="David" w:cs="David"/>
          <w:color w:val="000000"/>
          <w:sz w:val="24"/>
          <w:szCs w:val="24"/>
          <w:rtl/>
        </w:rPr>
        <w:t xml:space="preserve"> ו</w:t>
      </w:r>
      <w:r w:rsidR="00C6331B" w:rsidRPr="008A18F2">
        <w:rPr>
          <w:rFonts w:ascii="David" w:eastAsia="Times New Roman" w:hAnsi="David" w:cs="David"/>
          <w:color w:val="000000"/>
          <w:sz w:val="24"/>
          <w:szCs w:val="24"/>
          <w:rtl/>
        </w:rPr>
        <w:t xml:space="preserve">לזכור </w:t>
      </w:r>
      <w:r w:rsidR="00C6331B" w:rsidRPr="00D73C9A">
        <w:rPr>
          <w:rFonts w:ascii="David" w:eastAsia="Times New Roman" w:hAnsi="David" w:cs="David"/>
          <w:color w:val="000000"/>
          <w:sz w:val="24"/>
          <w:szCs w:val="24"/>
          <w:rtl/>
        </w:rPr>
        <w:t>את אירועי העבר</w:t>
      </w:r>
      <w:r w:rsidR="00C6331B" w:rsidRPr="008A18F2">
        <w:rPr>
          <w:rFonts w:ascii="David" w:eastAsia="Times New Roman" w:hAnsi="David" w:cs="David"/>
          <w:color w:val="000000"/>
          <w:sz w:val="24"/>
          <w:szCs w:val="24"/>
          <w:rtl/>
        </w:rPr>
        <w:t xml:space="preserve">. המשבר החברתי והכלכלי בצרפת שהוביל למחאת "האפודים הצהובים" אפשר לחוגים אנטישמיים ואנרכיסטים להכתיב אלימות ולהשמיע סיסמאות </w:t>
      </w:r>
      <w:r w:rsidR="008151B2">
        <w:rPr>
          <w:rFonts w:ascii="David" w:eastAsia="Times New Roman" w:hAnsi="David" w:cs="David" w:hint="cs"/>
          <w:color w:val="000000"/>
          <w:sz w:val="24"/>
          <w:szCs w:val="24"/>
          <w:rtl/>
        </w:rPr>
        <w:t>אנטישמיות</w:t>
      </w:r>
      <w:r w:rsidR="00C6331B" w:rsidRPr="008A18F2">
        <w:rPr>
          <w:rFonts w:ascii="David" w:eastAsia="Times New Roman" w:hAnsi="David" w:cs="David"/>
          <w:color w:val="000000"/>
          <w:sz w:val="24"/>
          <w:szCs w:val="24"/>
          <w:rtl/>
        </w:rPr>
        <w:t>.</w:t>
      </w:r>
      <w:r w:rsidR="00C6331B" w:rsidRPr="00D73C9A">
        <w:rPr>
          <w:rStyle w:val="a5"/>
          <w:rFonts w:ascii="David" w:eastAsia="Times New Roman" w:hAnsi="David" w:cs="David"/>
          <w:color w:val="000000"/>
          <w:sz w:val="24"/>
          <w:szCs w:val="24"/>
          <w:rtl/>
        </w:rPr>
        <w:footnoteReference w:id="4"/>
      </w:r>
      <w:r w:rsidR="00C6331B" w:rsidRPr="008A18F2">
        <w:rPr>
          <w:rFonts w:ascii="David" w:eastAsia="Times New Roman" w:hAnsi="David" w:cs="David"/>
          <w:color w:val="000000"/>
          <w:sz w:val="24"/>
          <w:szCs w:val="24"/>
          <w:rtl/>
        </w:rPr>
        <w:t xml:space="preserve"> </w:t>
      </w:r>
      <w:r w:rsidR="008151B2">
        <w:rPr>
          <w:rFonts w:ascii="David" w:eastAsia="Times New Roman" w:hAnsi="David" w:cs="David" w:hint="cs"/>
          <w:color w:val="000000"/>
          <w:sz w:val="24"/>
          <w:szCs w:val="24"/>
          <w:rtl/>
        </w:rPr>
        <w:t xml:space="preserve">גם </w:t>
      </w:r>
      <w:proofErr w:type="spellStart"/>
      <w:r w:rsidR="00C6331B" w:rsidRPr="008151B2">
        <w:rPr>
          <w:rFonts w:ascii="David" w:hAnsi="David" w:cs="David" w:hint="cs"/>
          <w:sz w:val="24"/>
          <w:szCs w:val="24"/>
          <w:rtl/>
        </w:rPr>
        <w:t>הברקזיט</w:t>
      </w:r>
      <w:proofErr w:type="spellEnd"/>
      <w:r w:rsidR="00C6331B" w:rsidRPr="008151B2">
        <w:rPr>
          <w:rFonts w:ascii="David" w:hAnsi="David" w:cs="David" w:hint="cs"/>
          <w:sz w:val="24"/>
          <w:szCs w:val="24"/>
          <w:rtl/>
        </w:rPr>
        <w:t xml:space="preserve"> של בריטניה מהאיחוד האירופי </w:t>
      </w:r>
      <w:r w:rsidR="008151B2" w:rsidRPr="008151B2">
        <w:rPr>
          <w:rFonts w:ascii="David" w:hAnsi="David" w:cs="David" w:hint="cs"/>
          <w:sz w:val="24"/>
          <w:szCs w:val="24"/>
          <w:rtl/>
        </w:rPr>
        <w:t>מעיד על התחזקות גורמים לאומניים במדינה זו.</w:t>
      </w:r>
      <w:r w:rsidR="008151B2">
        <w:rPr>
          <w:rStyle w:val="a5"/>
          <w:rFonts w:ascii="David" w:hAnsi="David" w:cs="David"/>
          <w:sz w:val="24"/>
          <w:szCs w:val="24"/>
          <w:rtl/>
        </w:rPr>
        <w:footnoteReference w:id="5"/>
      </w:r>
    </w:p>
    <w:p w14:paraId="3F368F96" w14:textId="4D027CBF" w:rsidR="00DF4734" w:rsidRPr="00DF4734" w:rsidRDefault="00DF4734" w:rsidP="00C6331B">
      <w:pPr>
        <w:spacing w:line="480" w:lineRule="auto"/>
        <w:jc w:val="both"/>
        <w:rPr>
          <w:rFonts w:ascii="David" w:hAnsi="David" w:cs="David"/>
          <w:i/>
          <w:iCs/>
          <w:color w:val="000000"/>
          <w:sz w:val="24"/>
          <w:szCs w:val="24"/>
          <w:shd w:val="clear" w:color="auto" w:fill="FFFFFF"/>
          <w:rtl/>
        </w:rPr>
      </w:pPr>
      <w:r>
        <w:rPr>
          <w:noProof/>
        </w:rPr>
        <w:drawing>
          <wp:anchor distT="0" distB="0" distL="114300" distR="114300" simplePos="0" relativeHeight="251658240" behindDoc="1" locked="0" layoutInCell="1" allowOverlap="1" wp14:anchorId="23ED43C6" wp14:editId="755D6269">
            <wp:simplePos x="0" y="0"/>
            <wp:positionH relativeFrom="margin">
              <wp:align>left</wp:align>
            </wp:positionH>
            <wp:positionV relativeFrom="paragraph">
              <wp:posOffset>1223010</wp:posOffset>
            </wp:positionV>
            <wp:extent cx="4067175" cy="1295400"/>
            <wp:effectExtent l="0" t="0" r="9525" b="0"/>
            <wp:wrapTight wrapText="bothSides">
              <wp:wrapPolygon edited="0">
                <wp:start x="0" y="0"/>
                <wp:lineTo x="0" y="21282"/>
                <wp:lineTo x="21549" y="21282"/>
                <wp:lineTo x="21549" y="0"/>
                <wp:lineTo x="0" y="0"/>
              </wp:wrapPolygon>
            </wp:wrapTight>
            <wp:docPr id="21" name="Picture 20">
              <a:extLst xmlns:a="http://schemas.openxmlformats.org/drawingml/2006/main">
                <a:ext uri="{FF2B5EF4-FFF2-40B4-BE49-F238E27FC236}">
                  <a16:creationId xmlns:a16="http://schemas.microsoft.com/office/drawing/2014/main" id="{7E314EBB-E817-5845-9104-97CFD79B71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7E314EBB-E817-5845-9104-97CFD79B710C}"/>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67175" cy="1295400"/>
                    </a:xfrm>
                    <a:prstGeom prst="rect">
                      <a:avLst/>
                    </a:prstGeom>
                  </pic:spPr>
                </pic:pic>
              </a:graphicData>
            </a:graphic>
            <wp14:sizeRelH relativeFrom="page">
              <wp14:pctWidth>0</wp14:pctWidth>
            </wp14:sizeRelH>
            <wp14:sizeRelV relativeFrom="page">
              <wp14:pctHeight>0</wp14:pctHeight>
            </wp14:sizeRelV>
          </wp:anchor>
        </w:drawing>
      </w:r>
      <w:r w:rsidR="00C6331B">
        <w:rPr>
          <w:rFonts w:ascii="David" w:hAnsi="David" w:cs="David" w:hint="cs"/>
          <w:color w:val="000000"/>
          <w:sz w:val="24"/>
          <w:szCs w:val="24"/>
          <w:shd w:val="clear" w:color="auto" w:fill="FFFFFF"/>
          <w:rtl/>
        </w:rPr>
        <w:t>מגמת הלאומנות</w:t>
      </w:r>
      <w:r w:rsidR="008151B2">
        <w:rPr>
          <w:rFonts w:ascii="David" w:hAnsi="David" w:cs="David" w:hint="cs"/>
          <w:color w:val="000000"/>
          <w:sz w:val="24"/>
          <w:szCs w:val="24"/>
          <w:shd w:val="clear" w:color="auto" w:fill="FFFFFF"/>
          <w:rtl/>
        </w:rPr>
        <w:t xml:space="preserve"> שגם כך קיימת אם כן</w:t>
      </w:r>
      <w:r w:rsidR="00C6331B">
        <w:rPr>
          <w:rFonts w:ascii="David" w:hAnsi="David" w:cs="David" w:hint="cs"/>
          <w:color w:val="000000"/>
          <w:sz w:val="24"/>
          <w:szCs w:val="24"/>
          <w:shd w:val="clear" w:color="auto" w:fill="FFFFFF"/>
          <w:rtl/>
        </w:rPr>
        <w:t xml:space="preserve"> הולכת וצוברת תאוצה מרגע התפרצות נגיף הקורונה</w:t>
      </w:r>
      <w:r w:rsidR="00960584">
        <w:rPr>
          <w:rFonts w:ascii="David" w:hAnsi="David" w:cs="David" w:hint="cs"/>
          <w:color w:val="000000"/>
          <w:sz w:val="24"/>
          <w:szCs w:val="24"/>
          <w:shd w:val="clear" w:color="auto" w:fill="FFFFFF"/>
          <w:rtl/>
        </w:rPr>
        <w:t xml:space="preserve">, כאשר </w:t>
      </w:r>
      <w:r w:rsidR="00C6331B">
        <w:rPr>
          <w:rFonts w:ascii="David" w:hAnsi="David" w:cs="David" w:hint="cs"/>
          <w:color w:val="000000"/>
          <w:sz w:val="24"/>
          <w:szCs w:val="24"/>
          <w:shd w:val="clear" w:color="auto" w:fill="FFFFFF"/>
          <w:rtl/>
        </w:rPr>
        <w:t xml:space="preserve">תנועות ופעילי ימין </w:t>
      </w:r>
      <w:r w:rsidR="00960584">
        <w:rPr>
          <w:rFonts w:ascii="David" w:hAnsi="David" w:cs="David" w:hint="cs"/>
          <w:color w:val="000000"/>
          <w:sz w:val="24"/>
          <w:szCs w:val="24"/>
          <w:shd w:val="clear" w:color="auto" w:fill="FFFFFF"/>
          <w:rtl/>
        </w:rPr>
        <w:t xml:space="preserve">החלו לטעון </w:t>
      </w:r>
      <w:r w:rsidR="00C6331B">
        <w:rPr>
          <w:rFonts w:ascii="David" w:hAnsi="David" w:cs="David" w:hint="cs"/>
          <w:color w:val="000000"/>
          <w:sz w:val="24"/>
          <w:szCs w:val="24"/>
          <w:shd w:val="clear" w:color="auto" w:fill="FFFFFF"/>
          <w:rtl/>
        </w:rPr>
        <w:t>ש</w:t>
      </w:r>
      <w:r w:rsidR="008151B2">
        <w:rPr>
          <w:rFonts w:ascii="David" w:hAnsi="David" w:cs="David" w:hint="cs"/>
          <w:color w:val="000000"/>
          <w:sz w:val="24"/>
          <w:szCs w:val="24"/>
          <w:shd w:val="clear" w:color="auto" w:fill="FFFFFF"/>
          <w:rtl/>
        </w:rPr>
        <w:t xml:space="preserve">האידיאולוגיה שלהם </w:t>
      </w:r>
      <w:r w:rsidR="00C6331B">
        <w:rPr>
          <w:rFonts w:ascii="David" w:hAnsi="David" w:cs="David" w:hint="cs"/>
          <w:color w:val="000000"/>
          <w:sz w:val="24"/>
          <w:szCs w:val="24"/>
          <w:shd w:val="clear" w:color="auto" w:fill="FFFFFF"/>
          <w:rtl/>
        </w:rPr>
        <w:t>בדבר חשיבות סגירת גבולות ואיסור הגירה מוכח</w:t>
      </w:r>
      <w:r w:rsidR="00960584">
        <w:rPr>
          <w:rFonts w:ascii="David" w:hAnsi="David" w:cs="David" w:hint="cs"/>
          <w:color w:val="000000"/>
          <w:sz w:val="24"/>
          <w:szCs w:val="24"/>
          <w:shd w:val="clear" w:color="auto" w:fill="FFFFFF"/>
          <w:rtl/>
        </w:rPr>
        <w:t>ת</w:t>
      </w:r>
      <w:r w:rsidR="00C6331B">
        <w:rPr>
          <w:rFonts w:ascii="David" w:hAnsi="David" w:cs="David" w:hint="cs"/>
          <w:color w:val="000000"/>
          <w:sz w:val="24"/>
          <w:szCs w:val="24"/>
          <w:shd w:val="clear" w:color="auto" w:fill="FFFFFF"/>
          <w:rtl/>
        </w:rPr>
        <w:t xml:space="preserve"> כעת כמוצד</w:t>
      </w:r>
      <w:r w:rsidR="00960584">
        <w:rPr>
          <w:rFonts w:ascii="David" w:hAnsi="David" w:cs="David" w:hint="cs"/>
          <w:color w:val="000000"/>
          <w:sz w:val="24"/>
          <w:szCs w:val="24"/>
          <w:shd w:val="clear" w:color="auto" w:fill="FFFFFF"/>
          <w:rtl/>
        </w:rPr>
        <w:t>קת</w:t>
      </w:r>
      <w:r w:rsidR="00C6331B">
        <w:rPr>
          <w:rFonts w:ascii="David" w:hAnsi="David" w:cs="David" w:hint="cs"/>
          <w:color w:val="000000"/>
          <w:sz w:val="24"/>
          <w:szCs w:val="24"/>
          <w:shd w:val="clear" w:color="auto" w:fill="FFFFFF"/>
          <w:rtl/>
        </w:rPr>
        <w:t>. עובדה</w:t>
      </w:r>
      <w:r w:rsidR="00960584">
        <w:rPr>
          <w:rFonts w:ascii="David" w:hAnsi="David" w:cs="David" w:hint="cs"/>
          <w:color w:val="000000"/>
          <w:sz w:val="24"/>
          <w:szCs w:val="24"/>
          <w:shd w:val="clear" w:color="auto" w:fill="FFFFFF"/>
          <w:rtl/>
        </w:rPr>
        <w:t xml:space="preserve"> היא</w:t>
      </w:r>
      <w:r w:rsidR="00C6331B">
        <w:rPr>
          <w:rFonts w:ascii="David" w:hAnsi="David" w:cs="David" w:hint="cs"/>
          <w:color w:val="000000"/>
          <w:sz w:val="24"/>
          <w:szCs w:val="24"/>
          <w:shd w:val="clear" w:color="auto" w:fill="FFFFFF"/>
          <w:rtl/>
        </w:rPr>
        <w:t xml:space="preserve"> שגבולות רבים נסגרים. כך למשל בפורום אינטרנטי טען אדם </w:t>
      </w:r>
      <w:r w:rsidR="00C6331B" w:rsidRPr="00DF4734">
        <w:rPr>
          <w:rFonts w:ascii="David" w:hAnsi="David" w:cs="David" w:hint="cs"/>
          <w:color w:val="000000"/>
          <w:sz w:val="24"/>
          <w:szCs w:val="24"/>
          <w:shd w:val="clear" w:color="auto" w:fill="FFFFFF"/>
          <w:rtl/>
        </w:rPr>
        <w:t>שהוא מתחיל לחשוב ש"ה</w:t>
      </w:r>
      <w:r w:rsidR="00C6331B" w:rsidRPr="007C759A">
        <w:rPr>
          <w:rFonts w:ascii="David" w:hAnsi="David" w:cs="David" w:hint="cs"/>
          <w:i/>
          <w:iCs/>
          <w:color w:val="000000"/>
          <w:sz w:val="24"/>
          <w:szCs w:val="24"/>
          <w:shd w:val="clear" w:color="auto" w:fill="FFFFFF"/>
          <w:rtl/>
        </w:rPr>
        <w:t>קורונה היא הדבר הטוב ביותר שקרה לעולם, מאחר וגבולות בכל מקום הולכים ונסגרים</w:t>
      </w:r>
      <w:r w:rsidR="00C6331B" w:rsidRPr="00DF4734">
        <w:rPr>
          <w:rFonts w:ascii="David" w:hAnsi="David" w:cs="David" w:hint="cs"/>
          <w:color w:val="000000"/>
          <w:sz w:val="24"/>
          <w:szCs w:val="24"/>
          <w:shd w:val="clear" w:color="auto" w:fill="FFFFFF"/>
          <w:rtl/>
        </w:rPr>
        <w:t>".</w:t>
      </w:r>
      <w:r w:rsidRPr="00DF4734">
        <w:rPr>
          <w:noProof/>
        </w:rPr>
        <w:t xml:space="preserve"> </w:t>
      </w:r>
    </w:p>
    <w:p w14:paraId="2E83ED37" w14:textId="77777777" w:rsidR="00DF4734" w:rsidRDefault="00C6331B" w:rsidP="00C6331B">
      <w:pPr>
        <w:spacing w:line="480" w:lineRule="auto"/>
        <w:jc w:val="both"/>
        <w:rPr>
          <w:rFonts w:ascii="David" w:hAnsi="David" w:cs="David"/>
          <w:color w:val="000000"/>
          <w:sz w:val="24"/>
          <w:szCs w:val="24"/>
          <w:shd w:val="clear" w:color="auto" w:fill="FFFFFF"/>
          <w:rtl/>
        </w:rPr>
      </w:pPr>
      <w:r>
        <w:rPr>
          <w:rFonts w:ascii="David" w:hAnsi="David" w:cs="David" w:hint="cs"/>
          <w:color w:val="000000"/>
          <w:sz w:val="24"/>
          <w:szCs w:val="24"/>
          <w:shd w:val="clear" w:color="auto" w:fill="FFFFFF"/>
          <w:rtl/>
        </w:rPr>
        <w:t xml:space="preserve">לטענתם בסוף המגיפה אנשים יהפכו ללאומנים יותר. </w:t>
      </w:r>
    </w:p>
    <w:p w14:paraId="7B3077EF" w14:textId="453C1F27" w:rsidR="00C6331B" w:rsidRPr="00D73C9A" w:rsidRDefault="00C6331B" w:rsidP="00C6331B">
      <w:pPr>
        <w:spacing w:line="480" w:lineRule="auto"/>
        <w:jc w:val="both"/>
        <w:rPr>
          <w:rFonts w:ascii="David" w:hAnsi="David" w:cs="David"/>
          <w:sz w:val="24"/>
          <w:szCs w:val="24"/>
          <w:rtl/>
        </w:rPr>
      </w:pPr>
      <w:r>
        <w:rPr>
          <w:rFonts w:ascii="David" w:hAnsi="David" w:cs="David" w:hint="cs"/>
          <w:color w:val="000000"/>
          <w:sz w:val="24"/>
          <w:szCs w:val="24"/>
          <w:shd w:val="clear" w:color="auto" w:fill="FFFFFF"/>
          <w:rtl/>
        </w:rPr>
        <w:t xml:space="preserve">גם פוליטיקאים </w:t>
      </w:r>
      <w:proofErr w:type="spellStart"/>
      <w:r>
        <w:rPr>
          <w:rFonts w:ascii="David" w:hAnsi="David" w:cs="David" w:hint="cs"/>
          <w:color w:val="000000"/>
          <w:sz w:val="24"/>
          <w:szCs w:val="24"/>
          <w:shd w:val="clear" w:color="auto" w:fill="FFFFFF"/>
          <w:rtl/>
        </w:rPr>
        <w:t>פופוליטסים</w:t>
      </w:r>
      <w:proofErr w:type="spellEnd"/>
      <w:r>
        <w:rPr>
          <w:rFonts w:ascii="David" w:hAnsi="David" w:cs="David" w:hint="cs"/>
          <w:color w:val="000000"/>
          <w:sz w:val="24"/>
          <w:szCs w:val="24"/>
          <w:shd w:val="clear" w:color="auto" w:fill="FFFFFF"/>
          <w:rtl/>
        </w:rPr>
        <w:t xml:space="preserve"> וכאלה המשתייכים למפלגות ימין קיצוני </w:t>
      </w:r>
      <w:r>
        <w:rPr>
          <w:rFonts w:ascii="David" w:hAnsi="David" w:cs="David" w:hint="cs"/>
          <w:sz w:val="24"/>
          <w:szCs w:val="24"/>
          <w:rtl/>
        </w:rPr>
        <w:t xml:space="preserve">מעבירים מסרים גזעניים. כך למשל </w:t>
      </w:r>
      <w:r w:rsidRPr="00D73C9A">
        <w:rPr>
          <w:rFonts w:ascii="David" w:hAnsi="David" w:cs="David"/>
          <w:sz w:val="24"/>
          <w:szCs w:val="24"/>
          <w:rtl/>
        </w:rPr>
        <w:t>בתדרוך לראש האיחוד האירופי אמר ראש ממשלת הונגריה</w:t>
      </w:r>
      <w:r>
        <w:rPr>
          <w:rFonts w:ascii="David" w:hAnsi="David" w:cs="David" w:hint="cs"/>
          <w:sz w:val="24"/>
          <w:szCs w:val="24"/>
          <w:rtl/>
        </w:rPr>
        <w:t xml:space="preserve">, </w:t>
      </w:r>
      <w:r w:rsidRPr="00D75CAE">
        <w:rPr>
          <w:rFonts w:ascii="David" w:eastAsia="Times New Roman" w:hAnsi="David" w:cs="David"/>
          <w:color w:val="000000"/>
          <w:sz w:val="24"/>
          <w:szCs w:val="24"/>
          <w:rtl/>
        </w:rPr>
        <w:t xml:space="preserve">ויקטור אורבן, </w:t>
      </w:r>
      <w:r w:rsidRPr="00D73C9A">
        <w:rPr>
          <w:rFonts w:ascii="David" w:hAnsi="David" w:cs="David"/>
          <w:sz w:val="24"/>
          <w:szCs w:val="24"/>
          <w:rtl/>
        </w:rPr>
        <w:t>שיש קשר בין הקורונה להגירה הלא חוקית</w:t>
      </w:r>
      <w:r w:rsidR="00960584">
        <w:rPr>
          <w:rFonts w:ascii="David" w:hAnsi="David" w:cs="David" w:hint="cs"/>
          <w:sz w:val="24"/>
          <w:szCs w:val="24"/>
          <w:rtl/>
        </w:rPr>
        <w:t>,</w:t>
      </w:r>
      <w:r w:rsidRPr="00D73C9A">
        <w:rPr>
          <w:rFonts w:ascii="David" w:hAnsi="David" w:cs="David"/>
          <w:sz w:val="24"/>
          <w:szCs w:val="24"/>
          <w:rtl/>
        </w:rPr>
        <w:t xml:space="preserve"> </w:t>
      </w:r>
      <w:r w:rsidR="00960584">
        <w:rPr>
          <w:rFonts w:ascii="David" w:hAnsi="David" w:cs="David" w:hint="cs"/>
          <w:sz w:val="24"/>
          <w:szCs w:val="24"/>
          <w:rtl/>
        </w:rPr>
        <w:t>מאחר ו</w:t>
      </w:r>
      <w:r w:rsidRPr="00D73C9A">
        <w:rPr>
          <w:rFonts w:ascii="David" w:hAnsi="David" w:cs="David"/>
          <w:sz w:val="24"/>
          <w:szCs w:val="24"/>
          <w:rtl/>
        </w:rPr>
        <w:t xml:space="preserve">מהגרים הביאו איתם את </w:t>
      </w:r>
      <w:proofErr w:type="spellStart"/>
      <w:r w:rsidRPr="00D73C9A">
        <w:rPr>
          <w:rFonts w:ascii="David" w:hAnsi="David" w:cs="David"/>
          <w:sz w:val="24"/>
          <w:szCs w:val="24"/>
          <w:rtl/>
        </w:rPr>
        <w:t>הוירוס</w:t>
      </w:r>
      <w:proofErr w:type="spellEnd"/>
      <w:r w:rsidRPr="00D73C9A">
        <w:rPr>
          <w:rFonts w:ascii="David" w:hAnsi="David" w:cs="David"/>
          <w:sz w:val="24"/>
          <w:szCs w:val="24"/>
          <w:rtl/>
        </w:rPr>
        <w:t xml:space="preserve">. </w:t>
      </w:r>
      <w:r w:rsidR="00960584">
        <w:rPr>
          <w:rFonts w:ascii="David" w:hAnsi="David" w:cs="David" w:hint="cs"/>
          <w:sz w:val="24"/>
          <w:szCs w:val="24"/>
          <w:rtl/>
        </w:rPr>
        <w:t>על-כן גם</w:t>
      </w:r>
      <w:r w:rsidRPr="00D73C9A">
        <w:rPr>
          <w:rFonts w:ascii="David" w:hAnsi="David" w:cs="David"/>
          <w:sz w:val="24"/>
          <w:szCs w:val="24"/>
          <w:rtl/>
        </w:rPr>
        <w:t xml:space="preserve"> הידק</w:t>
      </w:r>
      <w:r>
        <w:rPr>
          <w:rFonts w:ascii="David" w:hAnsi="David" w:cs="David" w:hint="cs"/>
          <w:sz w:val="24"/>
          <w:szCs w:val="24"/>
          <w:rtl/>
        </w:rPr>
        <w:t xml:space="preserve"> </w:t>
      </w:r>
      <w:r w:rsidRPr="00D73C9A">
        <w:rPr>
          <w:rFonts w:ascii="David" w:hAnsi="David" w:cs="David"/>
          <w:sz w:val="24"/>
          <w:szCs w:val="24"/>
          <w:rtl/>
        </w:rPr>
        <w:t>את השמירה על הגבולות.</w:t>
      </w:r>
      <w:r>
        <w:rPr>
          <w:rStyle w:val="a5"/>
          <w:rFonts w:ascii="David" w:hAnsi="David" w:cs="David"/>
          <w:sz w:val="24"/>
          <w:szCs w:val="24"/>
          <w:rtl/>
        </w:rPr>
        <w:footnoteReference w:id="6"/>
      </w:r>
      <w:r w:rsidRPr="00DA2F7C">
        <w:rPr>
          <w:rFonts w:ascii="David" w:eastAsia="Times New Roman" w:hAnsi="David" w:cs="David"/>
          <w:color w:val="000000"/>
          <w:sz w:val="24"/>
          <w:szCs w:val="24"/>
          <w:rtl/>
        </w:rPr>
        <w:t xml:space="preserve"> </w:t>
      </w:r>
      <w:r w:rsidRPr="00D75CAE">
        <w:rPr>
          <w:rFonts w:ascii="David" w:eastAsia="Times New Roman" w:hAnsi="David" w:cs="David"/>
          <w:color w:val="000000"/>
          <w:sz w:val="24"/>
          <w:szCs w:val="24"/>
          <w:rtl/>
        </w:rPr>
        <w:t>מארי לה פן, מנהיגת הימין הקיצוני בצרפת, קראה לסגירת גבולות המדינה עם איטליה "לפני שזה יהיה מאוחר מדי". מנהיגי הימין בשווייץ</w:t>
      </w:r>
      <w:r w:rsidR="00960584">
        <w:rPr>
          <w:rFonts w:ascii="David" w:eastAsia="Times New Roman" w:hAnsi="David" w:cs="David" w:hint="cs"/>
          <w:color w:val="000000"/>
          <w:sz w:val="24"/>
          <w:szCs w:val="24"/>
          <w:rtl/>
        </w:rPr>
        <w:t xml:space="preserve"> </w:t>
      </w:r>
      <w:r w:rsidRPr="00D75CAE">
        <w:rPr>
          <w:rFonts w:ascii="David" w:eastAsia="Times New Roman" w:hAnsi="David" w:cs="David"/>
          <w:color w:val="000000"/>
          <w:sz w:val="24"/>
          <w:szCs w:val="24"/>
          <w:rtl/>
        </w:rPr>
        <w:t>קראו לסגירה מוחלטת של שעריה.</w:t>
      </w:r>
      <w:r>
        <w:rPr>
          <w:rStyle w:val="a5"/>
          <w:rFonts w:ascii="David" w:hAnsi="David" w:cs="David"/>
          <w:sz w:val="24"/>
          <w:szCs w:val="24"/>
          <w:rtl/>
        </w:rPr>
        <w:footnoteReference w:id="7"/>
      </w:r>
    </w:p>
    <w:p w14:paraId="0D75FA46" w14:textId="69075D13" w:rsidR="00C6331B" w:rsidRPr="00D75CAE" w:rsidRDefault="00960584" w:rsidP="00960584">
      <w:pPr>
        <w:shd w:val="clear" w:color="auto" w:fill="FFFFFF"/>
        <w:spacing w:line="480" w:lineRule="auto"/>
        <w:jc w:val="both"/>
        <w:rPr>
          <w:rFonts w:ascii="David" w:eastAsia="Times New Roman" w:hAnsi="David" w:cs="David"/>
          <w:color w:val="000000"/>
          <w:sz w:val="24"/>
          <w:szCs w:val="24"/>
        </w:rPr>
      </w:pPr>
      <w:r>
        <w:rPr>
          <w:rFonts w:ascii="David" w:eastAsia="Times New Roman" w:hAnsi="David" w:cs="David" w:hint="cs"/>
          <w:color w:val="000000"/>
          <w:sz w:val="24"/>
          <w:szCs w:val="24"/>
          <w:rtl/>
        </w:rPr>
        <w:t>וועידת האו"ם בנושא סחר ופיתוח הזהירה כי ההאטה ב-2 אחוז בקצב הצמיחה שנגרם בעקבות הנגיף יביא למחיקה של טריליון דולר מערך הכלכלה העולמי.</w:t>
      </w:r>
      <w:r w:rsidR="00F565A3">
        <w:rPr>
          <w:rStyle w:val="a5"/>
          <w:rFonts w:ascii="David" w:eastAsia="Times New Roman" w:hAnsi="David" w:cs="David"/>
          <w:color w:val="000000"/>
          <w:sz w:val="24"/>
          <w:szCs w:val="24"/>
          <w:rtl/>
        </w:rPr>
        <w:footnoteReference w:id="8"/>
      </w:r>
      <w:r>
        <w:rPr>
          <w:rFonts w:ascii="David" w:eastAsia="Times New Roman" w:hAnsi="David" w:cs="David" w:hint="cs"/>
          <w:color w:val="000000"/>
          <w:sz w:val="24"/>
          <w:szCs w:val="24"/>
          <w:rtl/>
        </w:rPr>
        <w:t xml:space="preserve">  ואכן </w:t>
      </w:r>
      <w:r w:rsidR="00C6331B">
        <w:rPr>
          <w:rFonts w:ascii="David" w:eastAsia="Times New Roman" w:hAnsi="David" w:cs="David" w:hint="cs"/>
          <w:color w:val="000000"/>
          <w:sz w:val="24"/>
          <w:szCs w:val="24"/>
          <w:rtl/>
        </w:rPr>
        <w:t>הכלכלות הקורסות</w:t>
      </w:r>
      <w:r>
        <w:rPr>
          <w:rFonts w:ascii="David" w:eastAsia="Times New Roman" w:hAnsi="David" w:cs="David" w:hint="cs"/>
          <w:color w:val="000000"/>
          <w:sz w:val="24"/>
          <w:szCs w:val="24"/>
          <w:rtl/>
        </w:rPr>
        <w:t xml:space="preserve"> ושיעורי </w:t>
      </w:r>
      <w:r w:rsidR="00DF4734" w:rsidRPr="00D73C9A">
        <w:rPr>
          <w:rFonts w:ascii="David" w:hAnsi="David" w:cs="David"/>
          <w:noProof/>
          <w:sz w:val="24"/>
          <w:szCs w:val="24"/>
        </w:rPr>
        <w:lastRenderedPageBreak/>
        <w:drawing>
          <wp:anchor distT="0" distB="0" distL="114300" distR="114300" simplePos="0" relativeHeight="251659264" behindDoc="1" locked="0" layoutInCell="1" allowOverlap="1" wp14:anchorId="25B7DF2B" wp14:editId="2CA69AF6">
            <wp:simplePos x="0" y="0"/>
            <wp:positionH relativeFrom="column">
              <wp:posOffset>1752600</wp:posOffset>
            </wp:positionH>
            <wp:positionV relativeFrom="paragraph">
              <wp:posOffset>266700</wp:posOffset>
            </wp:positionV>
            <wp:extent cx="2200275" cy="1680845"/>
            <wp:effectExtent l="0" t="0" r="9525" b="0"/>
            <wp:wrapTight wrapText="bothSides">
              <wp:wrapPolygon edited="0">
                <wp:start x="0" y="0"/>
                <wp:lineTo x="0" y="21298"/>
                <wp:lineTo x="21506" y="21298"/>
                <wp:lineTo x="21506" y="0"/>
                <wp:lineTo x="0" y="0"/>
              </wp:wrapPolygon>
            </wp:wrapTight>
            <wp:docPr id="23" name="Picture 12">
              <a:extLst xmlns:a="http://schemas.openxmlformats.org/drawingml/2006/main">
                <a:ext uri="{FF2B5EF4-FFF2-40B4-BE49-F238E27FC236}">
                  <a16:creationId xmlns:a16="http://schemas.microsoft.com/office/drawing/2014/main" id="{658F6674-BA2C-5E4E-9DD8-CD7A748C96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658F6674-BA2C-5E4E-9DD8-CD7A748C9677}"/>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0275" cy="1680845"/>
                    </a:xfrm>
                    <a:prstGeom prst="rect">
                      <a:avLst/>
                    </a:prstGeom>
                  </pic:spPr>
                </pic:pic>
              </a:graphicData>
            </a:graphic>
            <wp14:sizeRelH relativeFrom="page">
              <wp14:pctWidth>0</wp14:pctWidth>
            </wp14:sizeRelH>
            <wp14:sizeRelV relativeFrom="page">
              <wp14:pctHeight>0</wp14:pctHeight>
            </wp14:sizeRelV>
          </wp:anchor>
        </w:drawing>
      </w:r>
      <w:r>
        <w:rPr>
          <w:rFonts w:ascii="David" w:eastAsia="Times New Roman" w:hAnsi="David" w:cs="David" w:hint="cs"/>
          <w:color w:val="000000"/>
          <w:sz w:val="24"/>
          <w:szCs w:val="24"/>
          <w:rtl/>
        </w:rPr>
        <w:t>האבטלה ההולכים וגואים במדינות השונות</w:t>
      </w:r>
      <w:r w:rsidR="00C6331B">
        <w:rPr>
          <w:rFonts w:ascii="David" w:eastAsia="Times New Roman" w:hAnsi="David" w:cs="David" w:hint="cs"/>
          <w:color w:val="000000"/>
          <w:sz w:val="24"/>
          <w:szCs w:val="24"/>
          <w:rtl/>
        </w:rPr>
        <w:t>, עלולות להגביר עוד מגמה זו</w:t>
      </w:r>
      <w:r>
        <w:rPr>
          <w:rFonts w:ascii="David" w:eastAsia="Times New Roman" w:hAnsi="David" w:cs="David" w:hint="cs"/>
          <w:color w:val="000000"/>
          <w:sz w:val="24"/>
          <w:szCs w:val="24"/>
          <w:rtl/>
        </w:rPr>
        <w:t xml:space="preserve"> של לאומנות ושל הפלת האשמה על מיעוטים.</w:t>
      </w:r>
      <w:r w:rsidR="00C6331B">
        <w:rPr>
          <w:rFonts w:ascii="David" w:eastAsia="Times New Roman" w:hAnsi="David" w:cs="David" w:hint="cs"/>
          <w:color w:val="000000"/>
          <w:sz w:val="24"/>
          <w:szCs w:val="24"/>
          <w:rtl/>
        </w:rPr>
        <w:t xml:space="preserve"> </w:t>
      </w:r>
    </w:p>
    <w:p w14:paraId="020EF905" w14:textId="1C15CB25" w:rsidR="00C6331B" w:rsidRPr="001953FF" w:rsidRDefault="00C6331B" w:rsidP="00C6331B">
      <w:pPr>
        <w:spacing w:line="480" w:lineRule="auto"/>
        <w:rPr>
          <w:rFonts w:ascii="David" w:hAnsi="David" w:cs="David"/>
          <w:color w:val="000000"/>
          <w:sz w:val="24"/>
          <w:szCs w:val="24"/>
          <w:shd w:val="clear" w:color="auto" w:fill="FFFFFF"/>
          <w:rtl/>
        </w:rPr>
      </w:pPr>
    </w:p>
    <w:p w14:paraId="5F8C8377" w14:textId="70E4BE78" w:rsidR="00C6331B" w:rsidRDefault="00C6331B" w:rsidP="00C6331B">
      <w:pPr>
        <w:spacing w:line="480" w:lineRule="auto"/>
        <w:jc w:val="center"/>
        <w:rPr>
          <w:rFonts w:ascii="David" w:hAnsi="David" w:cs="David"/>
          <w:b/>
          <w:bCs/>
          <w:color w:val="000000"/>
          <w:sz w:val="24"/>
          <w:szCs w:val="24"/>
          <w:shd w:val="clear" w:color="auto" w:fill="FFFFFF"/>
          <w:rtl/>
        </w:rPr>
      </w:pPr>
    </w:p>
    <w:p w14:paraId="024471B3" w14:textId="77777777" w:rsidR="00C6331B" w:rsidRDefault="00C6331B" w:rsidP="00C6331B">
      <w:pPr>
        <w:spacing w:line="480" w:lineRule="auto"/>
        <w:jc w:val="both"/>
        <w:rPr>
          <w:rFonts w:ascii="David" w:hAnsi="David" w:cs="David"/>
          <w:color w:val="000000"/>
          <w:sz w:val="24"/>
          <w:szCs w:val="24"/>
          <w:shd w:val="clear" w:color="auto" w:fill="FFFFFF"/>
          <w:rtl/>
        </w:rPr>
      </w:pPr>
    </w:p>
    <w:p w14:paraId="4341BFD9" w14:textId="409DFF18" w:rsidR="00596AA7" w:rsidRDefault="00DF4734" w:rsidP="00DF4734">
      <w:pPr>
        <w:spacing w:line="480" w:lineRule="auto"/>
        <w:rPr>
          <w:rFonts w:ascii="David" w:hAnsi="David" w:cs="David"/>
          <w:b/>
          <w:bCs/>
          <w:sz w:val="24"/>
          <w:szCs w:val="24"/>
          <w:rtl/>
        </w:rPr>
      </w:pPr>
      <w:r>
        <w:rPr>
          <w:rFonts w:ascii="David" w:hAnsi="David" w:cs="David" w:hint="cs"/>
          <w:b/>
          <w:bCs/>
          <w:sz w:val="24"/>
          <w:szCs w:val="24"/>
          <w:rtl/>
        </w:rPr>
        <w:t xml:space="preserve">                                                    </w:t>
      </w:r>
    </w:p>
    <w:p w14:paraId="44C58FBE" w14:textId="51995E93" w:rsidR="00C6331B" w:rsidRPr="00DF4734" w:rsidRDefault="00596AA7" w:rsidP="00DF4734">
      <w:pPr>
        <w:spacing w:line="480" w:lineRule="auto"/>
        <w:rPr>
          <w:rFonts w:ascii="David" w:hAnsi="David" w:cs="David"/>
          <w:b/>
          <w:bCs/>
          <w:sz w:val="24"/>
          <w:szCs w:val="24"/>
          <w:rtl/>
        </w:rPr>
      </w:pPr>
      <w:r>
        <w:rPr>
          <w:rFonts w:ascii="David" w:hAnsi="David" w:cs="David" w:hint="cs"/>
          <w:b/>
          <w:bCs/>
          <w:sz w:val="24"/>
          <w:szCs w:val="24"/>
          <w:rtl/>
        </w:rPr>
        <w:t xml:space="preserve">                                                      </w:t>
      </w:r>
      <w:r w:rsidR="00DF4734">
        <w:rPr>
          <w:rFonts w:ascii="David" w:hAnsi="David" w:cs="David" w:hint="cs"/>
          <w:b/>
          <w:bCs/>
          <w:sz w:val="24"/>
          <w:szCs w:val="24"/>
          <w:rtl/>
        </w:rPr>
        <w:t xml:space="preserve">מתוך </w:t>
      </w:r>
      <w:proofErr w:type="spellStart"/>
      <w:r w:rsidR="00DF4734">
        <w:rPr>
          <w:rFonts w:ascii="David" w:hAnsi="David" w:cs="David" w:hint="cs"/>
          <w:b/>
          <w:bCs/>
          <w:sz w:val="24"/>
          <w:szCs w:val="24"/>
          <w:rtl/>
        </w:rPr>
        <w:t>טוויט</w:t>
      </w:r>
      <w:bookmarkStart w:id="1" w:name="_Hlk36551065"/>
      <w:r w:rsidR="00DF4734">
        <w:rPr>
          <w:rFonts w:ascii="David" w:hAnsi="David" w:cs="David" w:hint="cs"/>
          <w:b/>
          <w:bCs/>
          <w:sz w:val="24"/>
          <w:szCs w:val="24"/>
          <w:rtl/>
        </w:rPr>
        <w:t>ר</w:t>
      </w:r>
      <w:proofErr w:type="spellEnd"/>
    </w:p>
    <w:p w14:paraId="13456D95" w14:textId="604C7DB7" w:rsidR="00C6331B" w:rsidRPr="00DF4734" w:rsidRDefault="00C6331B" w:rsidP="00DF4734">
      <w:pPr>
        <w:tabs>
          <w:tab w:val="left" w:pos="1121"/>
        </w:tabs>
        <w:spacing w:line="480" w:lineRule="auto"/>
        <w:jc w:val="both"/>
        <w:rPr>
          <w:rFonts w:ascii="David" w:hAnsi="David" w:cs="David"/>
          <w:sz w:val="24"/>
          <w:szCs w:val="24"/>
          <w:rtl/>
        </w:rPr>
      </w:pPr>
      <w:r>
        <w:rPr>
          <w:rFonts w:ascii="David" w:hAnsi="David" w:cs="David"/>
          <w:sz w:val="24"/>
          <w:szCs w:val="24"/>
          <w:rtl/>
        </w:rPr>
        <w:tab/>
      </w:r>
      <w:bookmarkEnd w:id="1"/>
    </w:p>
    <w:p w14:paraId="1E89A42E" w14:textId="553660D2" w:rsidR="002E7636" w:rsidRPr="009E629B" w:rsidRDefault="00596AA7" w:rsidP="002E7636">
      <w:pPr>
        <w:spacing w:line="480" w:lineRule="auto"/>
        <w:jc w:val="both"/>
        <w:rPr>
          <w:rFonts w:ascii="David" w:hAnsi="David" w:cs="David"/>
          <w:b/>
          <w:bCs/>
          <w:sz w:val="24"/>
          <w:szCs w:val="24"/>
          <w:rtl/>
        </w:rPr>
      </w:pPr>
      <w:r>
        <w:rPr>
          <w:rFonts w:ascii="David" w:hAnsi="David" w:cs="David" w:hint="cs"/>
          <w:b/>
          <w:bCs/>
          <w:sz w:val="24"/>
          <w:szCs w:val="24"/>
          <w:rtl/>
        </w:rPr>
        <w:t>הגברת ה</w:t>
      </w:r>
      <w:r w:rsidR="002E7636" w:rsidRPr="009E629B">
        <w:rPr>
          <w:rFonts w:ascii="David" w:hAnsi="David" w:cs="David" w:hint="cs"/>
          <w:b/>
          <w:bCs/>
          <w:sz w:val="24"/>
          <w:szCs w:val="24"/>
          <w:rtl/>
        </w:rPr>
        <w:t>רדיקליזציה</w:t>
      </w:r>
    </w:p>
    <w:p w14:paraId="216C352E" w14:textId="7B61BF9B" w:rsidR="002E7636" w:rsidRDefault="007C759A" w:rsidP="002E7636">
      <w:pPr>
        <w:spacing w:line="480" w:lineRule="auto"/>
        <w:jc w:val="both"/>
        <w:rPr>
          <w:rFonts w:ascii="David" w:hAnsi="David" w:cs="David"/>
          <w:sz w:val="24"/>
          <w:szCs w:val="24"/>
          <w:rtl/>
        </w:rPr>
      </w:pPr>
      <w:r>
        <w:rPr>
          <w:rFonts w:ascii="David" w:hAnsi="David" w:cs="David"/>
          <w:noProof/>
          <w:sz w:val="24"/>
          <w:szCs w:val="24"/>
        </w:rPr>
        <w:drawing>
          <wp:anchor distT="0" distB="0" distL="114300" distR="114300" simplePos="0" relativeHeight="251660288" behindDoc="1" locked="0" layoutInCell="1" allowOverlap="1" wp14:anchorId="2681F916" wp14:editId="41FD7FC4">
            <wp:simplePos x="0" y="0"/>
            <wp:positionH relativeFrom="column">
              <wp:posOffset>-9525</wp:posOffset>
            </wp:positionH>
            <wp:positionV relativeFrom="paragraph">
              <wp:posOffset>1231900</wp:posOffset>
            </wp:positionV>
            <wp:extent cx="3457575" cy="1043305"/>
            <wp:effectExtent l="0" t="0" r="9525" b="4445"/>
            <wp:wrapTight wrapText="bothSides">
              <wp:wrapPolygon edited="0">
                <wp:start x="0" y="0"/>
                <wp:lineTo x="0" y="21298"/>
                <wp:lineTo x="21540" y="21298"/>
                <wp:lineTo x="21540" y="0"/>
                <wp:lineTo x="0" y="0"/>
              </wp:wrapPolygon>
            </wp:wrapTight>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7575" cy="1043305"/>
                    </a:xfrm>
                    <a:prstGeom prst="rect">
                      <a:avLst/>
                    </a:prstGeom>
                    <a:noFill/>
                  </pic:spPr>
                </pic:pic>
              </a:graphicData>
            </a:graphic>
            <wp14:sizeRelH relativeFrom="page">
              <wp14:pctWidth>0</wp14:pctWidth>
            </wp14:sizeRelH>
            <wp14:sizeRelV relativeFrom="page">
              <wp14:pctHeight>0</wp14:pctHeight>
            </wp14:sizeRelV>
          </wp:anchor>
        </w:drawing>
      </w:r>
      <w:r w:rsidR="002E7636">
        <w:rPr>
          <w:rFonts w:ascii="David" w:hAnsi="David" w:cs="David" w:hint="cs"/>
          <w:sz w:val="24"/>
          <w:szCs w:val="24"/>
          <w:rtl/>
        </w:rPr>
        <w:t>הרדיקליזציה מתבטאת בעידוד של הקצנת רעיונות</w:t>
      </w:r>
      <w:r>
        <w:rPr>
          <w:rFonts w:ascii="David" w:hAnsi="David" w:cs="David" w:hint="cs"/>
          <w:sz w:val="24"/>
          <w:szCs w:val="24"/>
          <w:rtl/>
        </w:rPr>
        <w:t xml:space="preserve"> אידיאולוגים</w:t>
      </w:r>
      <w:r w:rsidR="002E7636">
        <w:rPr>
          <w:rFonts w:ascii="David" w:hAnsi="David" w:cs="David" w:hint="cs"/>
          <w:sz w:val="24"/>
          <w:szCs w:val="24"/>
          <w:rtl/>
        </w:rPr>
        <w:t xml:space="preserve">, </w:t>
      </w:r>
      <w:r w:rsidR="00C6331B">
        <w:rPr>
          <w:rFonts w:ascii="David" w:hAnsi="David" w:cs="David" w:hint="cs"/>
          <w:sz w:val="24"/>
          <w:szCs w:val="24"/>
          <w:rtl/>
        </w:rPr>
        <w:t>הסתה ל</w:t>
      </w:r>
      <w:r w:rsidR="002E7636">
        <w:rPr>
          <w:rFonts w:ascii="David" w:hAnsi="David" w:cs="David" w:hint="cs"/>
          <w:sz w:val="24"/>
          <w:szCs w:val="24"/>
          <w:rtl/>
        </w:rPr>
        <w:t>שנאת זרים</w:t>
      </w:r>
      <w:r w:rsidR="00935990">
        <w:rPr>
          <w:rFonts w:ascii="David" w:hAnsi="David" w:cs="David" w:hint="cs"/>
          <w:sz w:val="24"/>
          <w:szCs w:val="24"/>
          <w:rtl/>
        </w:rPr>
        <w:t>, הסתה כנגד ממשלים</w:t>
      </w:r>
      <w:r w:rsidR="002E7636">
        <w:rPr>
          <w:rFonts w:ascii="David" w:hAnsi="David" w:cs="David" w:hint="cs"/>
          <w:sz w:val="24"/>
          <w:szCs w:val="24"/>
          <w:rtl/>
        </w:rPr>
        <w:t xml:space="preserve"> וגיוס פעילים</w:t>
      </w:r>
      <w:r w:rsidR="00C6331B">
        <w:rPr>
          <w:rFonts w:ascii="David" w:hAnsi="David" w:cs="David" w:hint="cs"/>
          <w:sz w:val="24"/>
          <w:szCs w:val="24"/>
          <w:rtl/>
        </w:rPr>
        <w:t xml:space="preserve"> חדשים</w:t>
      </w:r>
      <w:r>
        <w:rPr>
          <w:rFonts w:ascii="David" w:hAnsi="David" w:cs="David" w:hint="cs"/>
          <w:sz w:val="24"/>
          <w:szCs w:val="24"/>
          <w:rtl/>
        </w:rPr>
        <w:t xml:space="preserve"> לתנועות הימין הקיצוני</w:t>
      </w:r>
      <w:r w:rsidR="002E7636">
        <w:rPr>
          <w:rFonts w:ascii="David" w:hAnsi="David" w:cs="David" w:hint="cs"/>
          <w:sz w:val="24"/>
          <w:szCs w:val="24"/>
          <w:rtl/>
        </w:rPr>
        <w:t>.</w:t>
      </w:r>
      <w:r>
        <w:rPr>
          <w:rFonts w:ascii="David" w:hAnsi="David" w:cs="David" w:hint="cs"/>
          <w:sz w:val="24"/>
          <w:szCs w:val="24"/>
          <w:rtl/>
        </w:rPr>
        <w:t xml:space="preserve"> ממסרים שעולים</w:t>
      </w:r>
      <w:r w:rsidR="002E7636">
        <w:rPr>
          <w:rFonts w:ascii="David" w:hAnsi="David" w:cs="David" w:hint="cs"/>
          <w:sz w:val="24"/>
          <w:szCs w:val="24"/>
          <w:rtl/>
        </w:rPr>
        <w:t xml:space="preserve"> נראה כי תקוות הימין הקיצוני </w:t>
      </w:r>
      <w:r>
        <w:rPr>
          <w:rFonts w:ascii="David" w:hAnsi="David" w:cs="David" w:hint="cs"/>
          <w:sz w:val="24"/>
          <w:szCs w:val="24"/>
          <w:rtl/>
        </w:rPr>
        <w:t xml:space="preserve">היא </w:t>
      </w:r>
      <w:r w:rsidR="002E7636">
        <w:rPr>
          <w:rFonts w:ascii="David" w:hAnsi="David" w:cs="David" w:hint="cs"/>
          <w:sz w:val="24"/>
          <w:szCs w:val="24"/>
          <w:rtl/>
        </w:rPr>
        <w:t xml:space="preserve">שיותר ויותר אנשים יגיעו לכדי תסכול, כך שיהיו ניצים יותר בדעותיהם הפוליטיות ואף ינקטו בהמשך בצעדים מהפכניים </w:t>
      </w:r>
      <w:r>
        <w:rPr>
          <w:rFonts w:ascii="David" w:hAnsi="David" w:cs="David" w:hint="cs"/>
          <w:sz w:val="24"/>
          <w:szCs w:val="24"/>
          <w:rtl/>
        </w:rPr>
        <w:t>שיזרזו</w:t>
      </w:r>
      <w:r w:rsidR="002E7636">
        <w:rPr>
          <w:rFonts w:ascii="David" w:hAnsi="David" w:cs="David" w:hint="cs"/>
          <w:sz w:val="24"/>
          <w:szCs w:val="24"/>
          <w:rtl/>
        </w:rPr>
        <w:t xml:space="preserve"> החלפת ממשלות.</w:t>
      </w:r>
      <w:r w:rsidR="002E7636">
        <w:rPr>
          <w:rStyle w:val="a5"/>
          <w:rFonts w:ascii="David" w:hAnsi="David" w:cs="David"/>
          <w:sz w:val="24"/>
          <w:szCs w:val="24"/>
          <w:rtl/>
        </w:rPr>
        <w:footnoteReference w:id="9"/>
      </w:r>
      <w:r w:rsidR="002E7636">
        <w:rPr>
          <w:rFonts w:ascii="David" w:hAnsi="David" w:cs="David" w:hint="cs"/>
          <w:sz w:val="24"/>
          <w:szCs w:val="24"/>
          <w:rtl/>
        </w:rPr>
        <w:t xml:space="preserve"> כך למשל כותב אדם בפורום אינטרנטי. </w:t>
      </w:r>
      <w:r w:rsidR="002E7636" w:rsidRPr="007C759A">
        <w:rPr>
          <w:rFonts w:ascii="David" w:hAnsi="David" w:cs="David" w:hint="cs"/>
          <w:i/>
          <w:iCs/>
          <w:sz w:val="24"/>
          <w:szCs w:val="24"/>
          <w:rtl/>
        </w:rPr>
        <w:t>"</w:t>
      </w:r>
      <w:r w:rsidR="002E7636" w:rsidRPr="007C759A">
        <w:rPr>
          <w:rFonts w:ascii="David" w:hAnsi="David" w:cs="David"/>
          <w:i/>
          <w:iCs/>
          <w:sz w:val="24"/>
          <w:szCs w:val="24"/>
          <w:rtl/>
        </w:rPr>
        <w:t xml:space="preserve">לא ניתן להתחמק מהבולשיט הגלובאלי... רק מוות והרס מוחלט יכולים להביא לסיום הגלובליזציה.... הקורונה היא "הגיבורה". רק צעקות, דם, ירי, להבות וסירחון המוות המסנוור יכולים לסלק את </w:t>
      </w:r>
      <w:r w:rsidR="002E7636" w:rsidRPr="007C759A">
        <w:rPr>
          <w:rFonts w:ascii="David" w:hAnsi="David" w:cs="David" w:hint="cs"/>
          <w:i/>
          <w:iCs/>
          <w:sz w:val="24"/>
          <w:szCs w:val="24"/>
          <w:rtl/>
        </w:rPr>
        <w:t>הבערות..</w:t>
      </w:r>
      <w:r w:rsidR="002E7636" w:rsidRPr="007C759A">
        <w:rPr>
          <w:rFonts w:ascii="David" w:hAnsi="David" w:cs="David"/>
          <w:i/>
          <w:iCs/>
          <w:sz w:val="24"/>
          <w:szCs w:val="24"/>
          <w:rtl/>
        </w:rPr>
        <w:t xml:space="preserve">. רק עונה של מוות ואלימות </w:t>
      </w:r>
      <w:r w:rsidR="002E7636" w:rsidRPr="007C759A">
        <w:rPr>
          <w:rFonts w:ascii="David" w:hAnsi="David" w:cs="David" w:hint="cs"/>
          <w:i/>
          <w:iCs/>
          <w:sz w:val="24"/>
          <w:szCs w:val="24"/>
          <w:rtl/>
        </w:rPr>
        <w:t>ש</w:t>
      </w:r>
      <w:r w:rsidR="002E7636" w:rsidRPr="007C759A">
        <w:rPr>
          <w:rFonts w:ascii="David" w:hAnsi="David" w:cs="David"/>
          <w:i/>
          <w:iCs/>
          <w:sz w:val="24"/>
          <w:szCs w:val="24"/>
          <w:rtl/>
        </w:rPr>
        <w:t>מאיימת על הכחדה תספיק. סין התחילה לטובה</w:t>
      </w:r>
      <w:r w:rsidR="002E7636" w:rsidRPr="007C759A">
        <w:rPr>
          <w:rFonts w:ascii="David" w:hAnsi="David" w:cs="David" w:hint="cs"/>
          <w:i/>
          <w:iCs/>
          <w:sz w:val="24"/>
          <w:szCs w:val="24"/>
          <w:rtl/>
        </w:rPr>
        <w:t xml:space="preserve"> לשם... אני מברך על חזרת המציאות הקשה והברוטאלית... זה כאן עכשיו ואין דבר שמישהו יכול לעשות בקשר לזה".</w:t>
      </w:r>
      <w:r w:rsidR="002E7636" w:rsidRPr="009E629B">
        <w:rPr>
          <w:rFonts w:ascii="David" w:hAnsi="David" w:cs="David" w:hint="cs"/>
          <w:sz w:val="24"/>
          <w:szCs w:val="24"/>
          <w:rtl/>
        </w:rPr>
        <w:t xml:space="preserve"> </w:t>
      </w:r>
      <w:r w:rsidR="002E7636">
        <w:rPr>
          <w:rFonts w:ascii="David" w:hAnsi="David" w:cs="David" w:hint="cs"/>
          <w:sz w:val="24"/>
          <w:szCs w:val="24"/>
          <w:rtl/>
        </w:rPr>
        <w:t xml:space="preserve"> </w:t>
      </w:r>
    </w:p>
    <w:p w14:paraId="0334682B" w14:textId="77777777" w:rsidR="00935990" w:rsidRDefault="00935990" w:rsidP="002E7636">
      <w:pPr>
        <w:spacing w:line="480" w:lineRule="auto"/>
        <w:jc w:val="both"/>
        <w:rPr>
          <w:rFonts w:ascii="David" w:hAnsi="David" w:cs="David"/>
          <w:sz w:val="24"/>
          <w:szCs w:val="24"/>
        </w:rPr>
      </w:pPr>
    </w:p>
    <w:p w14:paraId="16C0FAA1" w14:textId="77777777" w:rsidR="00935990" w:rsidRDefault="00935990" w:rsidP="002E7636">
      <w:pPr>
        <w:spacing w:line="480" w:lineRule="auto"/>
        <w:jc w:val="both"/>
        <w:rPr>
          <w:rFonts w:ascii="David" w:hAnsi="David" w:cs="David"/>
          <w:sz w:val="24"/>
          <w:szCs w:val="24"/>
        </w:rPr>
      </w:pPr>
    </w:p>
    <w:p w14:paraId="7186FA05" w14:textId="0C8CF5DE" w:rsidR="007C759A" w:rsidRDefault="004A07CD" w:rsidP="002E7636">
      <w:pPr>
        <w:spacing w:line="480" w:lineRule="auto"/>
        <w:jc w:val="both"/>
        <w:rPr>
          <w:rFonts w:ascii="David" w:hAnsi="David" w:cs="David"/>
          <w:sz w:val="24"/>
          <w:szCs w:val="24"/>
          <w:rtl/>
        </w:rPr>
      </w:pPr>
      <w:r w:rsidRPr="00D73C9A">
        <w:rPr>
          <w:rFonts w:ascii="David" w:hAnsi="David" w:cs="David"/>
          <w:noProof/>
          <w:sz w:val="24"/>
          <w:szCs w:val="24"/>
        </w:rPr>
        <w:lastRenderedPageBreak/>
        <w:drawing>
          <wp:anchor distT="0" distB="0" distL="114300" distR="114300" simplePos="0" relativeHeight="251666432" behindDoc="0" locked="0" layoutInCell="1" allowOverlap="1" wp14:anchorId="05E71595" wp14:editId="1E5BF5E7">
            <wp:simplePos x="0" y="0"/>
            <wp:positionH relativeFrom="column">
              <wp:posOffset>2505075</wp:posOffset>
            </wp:positionH>
            <wp:positionV relativeFrom="paragraph">
              <wp:posOffset>1181100</wp:posOffset>
            </wp:positionV>
            <wp:extent cx="2924175" cy="1247775"/>
            <wp:effectExtent l="0" t="0" r="9525" b="9525"/>
            <wp:wrapSquare wrapText="bothSides"/>
            <wp:docPr id="3" name="Picture 10">
              <a:extLst xmlns:a="http://schemas.openxmlformats.org/drawingml/2006/main">
                <a:ext uri="{FF2B5EF4-FFF2-40B4-BE49-F238E27FC236}">
                  <a16:creationId xmlns:a16="http://schemas.microsoft.com/office/drawing/2014/main" id="{BEFCD3FB-EF04-5345-A752-C833DC67F9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BEFCD3FB-EF04-5345-A752-C833DC67F968}"/>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4175" cy="1247775"/>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noProof/>
          <w:sz w:val="24"/>
          <w:szCs w:val="24"/>
        </w:rPr>
        <w:drawing>
          <wp:anchor distT="0" distB="0" distL="114300" distR="114300" simplePos="0" relativeHeight="251663360" behindDoc="0" locked="0" layoutInCell="1" allowOverlap="1" wp14:anchorId="36658ED7" wp14:editId="17D8DA29">
            <wp:simplePos x="0" y="0"/>
            <wp:positionH relativeFrom="margin">
              <wp:align>left</wp:align>
            </wp:positionH>
            <wp:positionV relativeFrom="paragraph">
              <wp:posOffset>1238250</wp:posOffset>
            </wp:positionV>
            <wp:extent cx="2258695" cy="1133475"/>
            <wp:effectExtent l="0" t="0" r="8255" b="9525"/>
            <wp:wrapSquare wrapText="bothSides"/>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5454" cy="1136867"/>
                    </a:xfrm>
                    <a:prstGeom prst="rect">
                      <a:avLst/>
                    </a:prstGeom>
                    <a:noFill/>
                  </pic:spPr>
                </pic:pic>
              </a:graphicData>
            </a:graphic>
            <wp14:sizeRelH relativeFrom="page">
              <wp14:pctWidth>0</wp14:pctWidth>
            </wp14:sizeRelH>
            <wp14:sizeRelV relativeFrom="page">
              <wp14:pctHeight>0</wp14:pctHeight>
            </wp14:sizeRelV>
          </wp:anchor>
        </w:drawing>
      </w:r>
      <w:r w:rsidR="002E7636">
        <w:rPr>
          <w:rFonts w:ascii="David" w:hAnsi="David" w:cs="David" w:hint="cs"/>
          <w:sz w:val="24"/>
          <w:szCs w:val="24"/>
          <w:rtl/>
        </w:rPr>
        <w:t xml:space="preserve">לשם </w:t>
      </w:r>
      <w:r w:rsidR="002E7636" w:rsidRPr="00916E27">
        <w:rPr>
          <w:rFonts w:ascii="David" w:hAnsi="David" w:cs="David" w:hint="cs"/>
          <w:b/>
          <w:bCs/>
          <w:sz w:val="24"/>
          <w:szCs w:val="24"/>
          <w:rtl/>
        </w:rPr>
        <w:t>סיוע ליצירת שנאת זרים</w:t>
      </w:r>
      <w:r w:rsidR="002E7636">
        <w:rPr>
          <w:rFonts w:ascii="David" w:hAnsi="David" w:cs="David" w:hint="cs"/>
          <w:sz w:val="24"/>
          <w:szCs w:val="24"/>
          <w:rtl/>
        </w:rPr>
        <w:t xml:space="preserve">, אף מופצים על-ידם מסרים בהם מואשמים יהודים, </w:t>
      </w:r>
      <w:proofErr w:type="spellStart"/>
      <w:r w:rsidR="002E7636">
        <w:rPr>
          <w:rFonts w:ascii="David" w:hAnsi="David" w:cs="David" w:hint="cs"/>
          <w:sz w:val="24"/>
          <w:szCs w:val="24"/>
          <w:rtl/>
        </w:rPr>
        <w:t>אסייאתים</w:t>
      </w:r>
      <w:proofErr w:type="spellEnd"/>
      <w:r w:rsidR="002E7636">
        <w:rPr>
          <w:rFonts w:ascii="David" w:hAnsi="David" w:cs="David" w:hint="cs"/>
          <w:sz w:val="24"/>
          <w:szCs w:val="24"/>
          <w:rtl/>
        </w:rPr>
        <w:t>, מוסלמים ומהגרים בהפצת הווירוס ברחבי העולם</w:t>
      </w:r>
      <w:bookmarkStart w:id="2" w:name="_Hlk36800482"/>
      <w:r w:rsidR="002E7636">
        <w:rPr>
          <w:rFonts w:ascii="David" w:hAnsi="David" w:cs="David" w:hint="cs"/>
          <w:sz w:val="24"/>
          <w:szCs w:val="24"/>
          <w:rtl/>
        </w:rPr>
        <w:t>.</w:t>
      </w:r>
      <w:r w:rsidR="002E7636">
        <w:rPr>
          <w:rStyle w:val="a5"/>
          <w:rFonts w:ascii="David" w:hAnsi="David" w:cs="David"/>
          <w:sz w:val="24"/>
          <w:szCs w:val="24"/>
          <w:rtl/>
        </w:rPr>
        <w:footnoteReference w:id="10"/>
      </w:r>
      <w:r w:rsidR="002E7636">
        <w:rPr>
          <w:rFonts w:ascii="David" w:hAnsi="David" w:cs="David" w:hint="cs"/>
          <w:sz w:val="24"/>
          <w:szCs w:val="24"/>
          <w:rtl/>
        </w:rPr>
        <w:t xml:space="preserve"> </w:t>
      </w:r>
      <w:bookmarkEnd w:id="2"/>
      <w:r w:rsidR="002E7636">
        <w:rPr>
          <w:rFonts w:ascii="David" w:hAnsi="David" w:cs="David" w:hint="cs"/>
          <w:sz w:val="24"/>
          <w:szCs w:val="24"/>
          <w:rtl/>
        </w:rPr>
        <w:t xml:space="preserve"> אמרות כמו "מוסלמים בכל מדינה התחילו את שרשרת הפצת הקורונה</w:t>
      </w:r>
      <w:r w:rsidR="007C759A">
        <w:rPr>
          <w:rFonts w:ascii="David" w:hAnsi="David" w:cs="David" w:hint="cs"/>
          <w:sz w:val="24"/>
          <w:szCs w:val="24"/>
          <w:rtl/>
        </w:rPr>
        <w:t>"</w:t>
      </w:r>
      <w:r>
        <w:rPr>
          <w:rFonts w:ascii="David" w:hAnsi="David" w:cs="David" w:hint="cs"/>
          <w:sz w:val="24"/>
          <w:szCs w:val="24"/>
          <w:rtl/>
        </w:rPr>
        <w:t xml:space="preserve">. או </w:t>
      </w:r>
      <w:proofErr w:type="spellStart"/>
      <w:r>
        <w:rPr>
          <w:rFonts w:ascii="David" w:hAnsi="David" w:cs="David" w:hint="cs"/>
          <w:sz w:val="24"/>
          <w:szCs w:val="24"/>
          <w:rtl/>
        </w:rPr>
        <w:t>אסייאתים</w:t>
      </w:r>
      <w:proofErr w:type="spellEnd"/>
      <w:r>
        <w:rPr>
          <w:rFonts w:ascii="David" w:hAnsi="David" w:cs="David" w:hint="cs"/>
          <w:sz w:val="24"/>
          <w:szCs w:val="24"/>
          <w:rtl/>
        </w:rPr>
        <w:t xml:space="preserve"> יורקים על חפצים ולא מאשימים אותם. אלא מאשימים דווקא את הלבנים</w:t>
      </w:r>
      <w:r w:rsidR="002E7636">
        <w:rPr>
          <w:rFonts w:ascii="David" w:hAnsi="David" w:cs="David" w:hint="cs"/>
          <w:sz w:val="24"/>
          <w:szCs w:val="24"/>
          <w:rtl/>
        </w:rPr>
        <w:t xml:space="preserve">  </w:t>
      </w:r>
    </w:p>
    <w:p w14:paraId="77DF59EE" w14:textId="30372AA6" w:rsidR="008823C7" w:rsidRDefault="007C759A" w:rsidP="004A07CD">
      <w:pPr>
        <w:spacing w:line="480" w:lineRule="auto"/>
        <w:ind w:left="3600"/>
        <w:jc w:val="both"/>
        <w:rPr>
          <w:rFonts w:ascii="David" w:hAnsi="David" w:cs="David"/>
          <w:sz w:val="24"/>
          <w:szCs w:val="24"/>
        </w:rPr>
      </w:pPr>
      <w:r w:rsidRPr="007C759A">
        <w:rPr>
          <w:rFonts w:ascii="David" w:hAnsi="David" w:cs="David" w:hint="cs"/>
          <w:b/>
          <w:bCs/>
          <w:sz w:val="24"/>
          <w:szCs w:val="24"/>
          <w:rtl/>
        </w:rPr>
        <w:t xml:space="preserve">         </w:t>
      </w:r>
      <w:r w:rsidR="004A07CD">
        <w:rPr>
          <w:rFonts w:ascii="David" w:hAnsi="David" w:cs="David" w:hint="cs"/>
          <w:b/>
          <w:bCs/>
          <w:sz w:val="24"/>
          <w:szCs w:val="24"/>
          <w:rtl/>
        </w:rPr>
        <w:t xml:space="preserve">לקוח מתוך </w:t>
      </w:r>
      <w:proofErr w:type="spellStart"/>
      <w:r w:rsidR="004A07CD">
        <w:rPr>
          <w:rFonts w:ascii="David" w:hAnsi="David" w:cs="David" w:hint="cs"/>
          <w:b/>
          <w:bCs/>
          <w:sz w:val="24"/>
          <w:szCs w:val="24"/>
          <w:rtl/>
        </w:rPr>
        <w:t>טוויטר</w:t>
      </w:r>
      <w:proofErr w:type="spellEnd"/>
      <w:r w:rsidRPr="007C759A">
        <w:rPr>
          <w:rFonts w:ascii="David" w:hAnsi="David" w:cs="David" w:hint="cs"/>
          <w:b/>
          <w:bCs/>
          <w:sz w:val="24"/>
          <w:szCs w:val="24"/>
          <w:rtl/>
        </w:rPr>
        <w:t xml:space="preserve">             </w:t>
      </w:r>
      <w:r>
        <w:rPr>
          <w:rFonts w:ascii="David" w:hAnsi="David" w:cs="David" w:hint="cs"/>
          <w:b/>
          <w:bCs/>
          <w:sz w:val="24"/>
          <w:szCs w:val="24"/>
          <w:rtl/>
        </w:rPr>
        <w:t xml:space="preserve">          </w:t>
      </w:r>
    </w:p>
    <w:p w14:paraId="760AB899" w14:textId="570AA18F" w:rsidR="004A07CD" w:rsidRPr="00935990" w:rsidRDefault="008823C7" w:rsidP="00935990">
      <w:pPr>
        <w:spacing w:line="480" w:lineRule="auto"/>
        <w:jc w:val="both"/>
        <w:rPr>
          <w:rFonts w:ascii="David" w:hAnsi="David" w:cs="David"/>
          <w:b/>
          <w:bCs/>
          <w:sz w:val="24"/>
          <w:szCs w:val="24"/>
          <w:rtl/>
        </w:rPr>
      </w:pPr>
      <w:r w:rsidRPr="004A07CD">
        <w:rPr>
          <w:rFonts w:ascii="David" w:hAnsi="David" w:cs="David" w:hint="cs"/>
          <w:b/>
          <w:bCs/>
          <w:sz w:val="24"/>
          <w:szCs w:val="24"/>
          <w:rtl/>
        </w:rPr>
        <w:t xml:space="preserve"> </w:t>
      </w:r>
      <w:r w:rsidR="004A07CD" w:rsidRPr="004A07CD">
        <w:rPr>
          <w:rFonts w:ascii="David" w:hAnsi="David" w:cs="David" w:hint="cs"/>
          <w:b/>
          <w:bCs/>
          <w:sz w:val="24"/>
          <w:szCs w:val="24"/>
          <w:rtl/>
        </w:rPr>
        <w:t xml:space="preserve">לקוח מתוך </w:t>
      </w:r>
      <w:proofErr w:type="spellStart"/>
      <w:r w:rsidR="004A07CD" w:rsidRPr="004A07CD">
        <w:rPr>
          <w:rFonts w:ascii="David" w:hAnsi="David" w:cs="David" w:hint="cs"/>
          <w:b/>
          <w:bCs/>
          <w:sz w:val="24"/>
          <w:szCs w:val="24"/>
          <w:rtl/>
        </w:rPr>
        <w:t>טלגרם</w:t>
      </w:r>
      <w:proofErr w:type="spellEnd"/>
      <w:r w:rsidRPr="004A07CD">
        <w:rPr>
          <w:rFonts w:ascii="David" w:hAnsi="David" w:cs="David"/>
          <w:b/>
          <w:bCs/>
          <w:sz w:val="24"/>
          <w:szCs w:val="24"/>
          <w:rtl/>
        </w:rPr>
        <w:tab/>
      </w:r>
      <w:r w:rsidRPr="004A07CD">
        <w:rPr>
          <w:rFonts w:ascii="David" w:hAnsi="David" w:cs="David"/>
          <w:b/>
          <w:bCs/>
          <w:sz w:val="24"/>
          <w:szCs w:val="24"/>
          <w:rtl/>
        </w:rPr>
        <w:tab/>
      </w:r>
      <w:r w:rsidRPr="004A07CD">
        <w:rPr>
          <w:rFonts w:ascii="David" w:hAnsi="David" w:cs="David"/>
          <w:b/>
          <w:bCs/>
          <w:sz w:val="24"/>
          <w:szCs w:val="24"/>
          <w:rtl/>
        </w:rPr>
        <w:tab/>
      </w:r>
      <w:r w:rsidR="004A07CD" w:rsidRPr="00D73C9A">
        <w:rPr>
          <w:rFonts w:ascii="David" w:hAnsi="David" w:cs="David"/>
          <w:noProof/>
          <w:sz w:val="24"/>
          <w:szCs w:val="24"/>
        </w:rPr>
        <w:drawing>
          <wp:anchor distT="0" distB="0" distL="114300" distR="114300" simplePos="0" relativeHeight="251662336" behindDoc="0" locked="0" layoutInCell="1" allowOverlap="1" wp14:anchorId="636F5FFE" wp14:editId="338FC02C">
            <wp:simplePos x="0" y="0"/>
            <wp:positionH relativeFrom="margin">
              <wp:posOffset>541655</wp:posOffset>
            </wp:positionH>
            <wp:positionV relativeFrom="paragraph">
              <wp:posOffset>360680</wp:posOffset>
            </wp:positionV>
            <wp:extent cx="1333500" cy="1525905"/>
            <wp:effectExtent l="0" t="0" r="0" b="0"/>
            <wp:wrapThrough wrapText="bothSides">
              <wp:wrapPolygon edited="0">
                <wp:start x="0" y="0"/>
                <wp:lineTo x="0" y="21303"/>
                <wp:lineTo x="21291" y="21303"/>
                <wp:lineTo x="21291" y="0"/>
                <wp:lineTo x="0" y="0"/>
              </wp:wrapPolygon>
            </wp:wrapThrough>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3500" cy="1525905"/>
                    </a:xfrm>
                    <a:prstGeom prst="rect">
                      <a:avLst/>
                    </a:prstGeom>
                  </pic:spPr>
                </pic:pic>
              </a:graphicData>
            </a:graphic>
            <wp14:sizeRelH relativeFrom="page">
              <wp14:pctWidth>0</wp14:pctWidth>
            </wp14:sizeRelH>
            <wp14:sizeRelV relativeFrom="page">
              <wp14:pctHeight>0</wp14:pctHeight>
            </wp14:sizeRelV>
          </wp:anchor>
        </w:drawing>
      </w:r>
    </w:p>
    <w:p w14:paraId="4F40EF97" w14:textId="4F5BE430" w:rsidR="002E7636" w:rsidRPr="008823C7" w:rsidRDefault="007C759A" w:rsidP="007C759A">
      <w:pPr>
        <w:spacing w:line="480" w:lineRule="auto"/>
        <w:jc w:val="both"/>
        <w:rPr>
          <w:rFonts w:ascii="David" w:hAnsi="David" w:cs="David"/>
          <w:sz w:val="24"/>
          <w:szCs w:val="24"/>
          <w:rtl/>
        </w:rPr>
      </w:pPr>
      <w:r>
        <w:rPr>
          <w:rFonts w:ascii="David" w:hAnsi="David" w:cs="David" w:hint="cs"/>
          <w:sz w:val="24"/>
          <w:szCs w:val="24"/>
          <w:rtl/>
        </w:rPr>
        <w:t>כך מופצים גם מסרים</w:t>
      </w:r>
      <w:r w:rsidR="002E7636">
        <w:rPr>
          <w:rFonts w:ascii="David" w:hAnsi="David" w:cs="David" w:hint="cs"/>
          <w:sz w:val="24"/>
          <w:szCs w:val="24"/>
          <w:rtl/>
        </w:rPr>
        <w:t xml:space="preserve"> </w:t>
      </w:r>
      <w:r>
        <w:rPr>
          <w:rFonts w:ascii="David" w:hAnsi="David" w:cs="David" w:hint="cs"/>
          <w:sz w:val="24"/>
          <w:szCs w:val="24"/>
          <w:rtl/>
        </w:rPr>
        <w:t xml:space="preserve">של שמחה </w:t>
      </w:r>
      <w:r w:rsidR="002E7636">
        <w:rPr>
          <w:rFonts w:ascii="David" w:hAnsi="David" w:cs="David" w:hint="cs"/>
          <w:sz w:val="24"/>
          <w:szCs w:val="24"/>
          <w:rtl/>
        </w:rPr>
        <w:t>על מות</w:t>
      </w:r>
      <w:r>
        <w:rPr>
          <w:rFonts w:ascii="David" w:hAnsi="David" w:cs="David" w:hint="cs"/>
          <w:sz w:val="24"/>
          <w:szCs w:val="24"/>
          <w:rtl/>
        </w:rPr>
        <w:t>ם</w:t>
      </w:r>
      <w:r w:rsidR="002E7636">
        <w:rPr>
          <w:rFonts w:ascii="David" w:hAnsi="David" w:cs="David" w:hint="cs"/>
          <w:sz w:val="24"/>
          <w:szCs w:val="24"/>
          <w:rtl/>
        </w:rPr>
        <w:t xml:space="preserve"> של </w:t>
      </w:r>
      <w:r>
        <w:rPr>
          <w:rFonts w:ascii="David" w:hAnsi="David" w:cs="David" w:hint="cs"/>
          <w:sz w:val="24"/>
          <w:szCs w:val="24"/>
          <w:rtl/>
        </w:rPr>
        <w:t>אנשים מקרב</w:t>
      </w:r>
      <w:r w:rsidR="002E7636">
        <w:rPr>
          <w:rFonts w:ascii="David" w:hAnsi="David" w:cs="David" w:hint="cs"/>
          <w:sz w:val="24"/>
          <w:szCs w:val="24"/>
          <w:rtl/>
        </w:rPr>
        <w:t xml:space="preserve"> אוכלוסיית מיעוטים או כוחות הביטחון.</w:t>
      </w:r>
      <w:r w:rsidRPr="007C759A">
        <w:rPr>
          <w:rFonts w:ascii="David" w:hAnsi="David" w:cs="David"/>
          <w:noProof/>
          <w:sz w:val="24"/>
          <w:szCs w:val="24"/>
        </w:rPr>
        <w:t xml:space="preserve"> </w:t>
      </w:r>
      <w:r w:rsidR="008823C7" w:rsidRPr="008823C7">
        <w:rPr>
          <w:rFonts w:ascii="David" w:hAnsi="David" w:cs="David" w:hint="cs"/>
          <w:sz w:val="24"/>
          <w:szCs w:val="24"/>
          <w:rtl/>
        </w:rPr>
        <w:t xml:space="preserve">(כמו בכרזה המצורפת מתוך ערוץ </w:t>
      </w:r>
      <w:proofErr w:type="spellStart"/>
      <w:r w:rsidR="008823C7" w:rsidRPr="008823C7">
        <w:rPr>
          <w:rFonts w:ascii="David" w:hAnsi="David" w:cs="David" w:hint="cs"/>
          <w:sz w:val="24"/>
          <w:szCs w:val="24"/>
          <w:rtl/>
        </w:rPr>
        <w:t>טלגראם</w:t>
      </w:r>
      <w:proofErr w:type="spellEnd"/>
      <w:r w:rsidR="008823C7" w:rsidRPr="008823C7">
        <w:rPr>
          <w:rFonts w:ascii="David" w:hAnsi="David" w:cs="David" w:hint="cs"/>
          <w:sz w:val="24"/>
          <w:szCs w:val="24"/>
          <w:rtl/>
        </w:rPr>
        <w:t>)</w:t>
      </w:r>
      <w:r w:rsidR="008823C7">
        <w:rPr>
          <w:rFonts w:ascii="David" w:hAnsi="David" w:cs="David" w:hint="cs"/>
          <w:sz w:val="24"/>
          <w:szCs w:val="24"/>
          <w:rtl/>
        </w:rPr>
        <w:t>.</w:t>
      </w:r>
    </w:p>
    <w:p w14:paraId="5AF52EAA" w14:textId="0BF19C6A" w:rsidR="008823C7" w:rsidRDefault="008823C7" w:rsidP="002E7636">
      <w:pPr>
        <w:spacing w:line="480" w:lineRule="auto"/>
        <w:jc w:val="both"/>
        <w:rPr>
          <w:rFonts w:ascii="David" w:hAnsi="David" w:cs="David"/>
          <w:b/>
          <w:bCs/>
          <w:sz w:val="24"/>
          <w:szCs w:val="24"/>
          <w:rtl/>
        </w:rPr>
      </w:pPr>
    </w:p>
    <w:p w14:paraId="1014CC3F" w14:textId="77777777" w:rsidR="004A07CD" w:rsidRDefault="004A07CD" w:rsidP="002E7636">
      <w:pPr>
        <w:spacing w:line="480" w:lineRule="auto"/>
        <w:jc w:val="both"/>
        <w:rPr>
          <w:rFonts w:ascii="David" w:hAnsi="David" w:cs="David"/>
          <w:b/>
          <w:bCs/>
          <w:sz w:val="24"/>
          <w:szCs w:val="24"/>
          <w:rtl/>
        </w:rPr>
      </w:pPr>
      <w:r>
        <w:rPr>
          <w:rFonts w:ascii="David" w:hAnsi="David" w:cs="David" w:hint="cs"/>
          <w:b/>
          <w:bCs/>
          <w:sz w:val="24"/>
          <w:szCs w:val="24"/>
          <w:rtl/>
        </w:rPr>
        <w:t xml:space="preserve">                                                           </w:t>
      </w:r>
    </w:p>
    <w:p w14:paraId="37E1D6EE" w14:textId="689CE2E9" w:rsidR="004A07CD" w:rsidRDefault="004A07CD" w:rsidP="004A07CD">
      <w:pPr>
        <w:spacing w:line="480" w:lineRule="auto"/>
        <w:jc w:val="both"/>
        <w:rPr>
          <w:rFonts w:ascii="David" w:hAnsi="David" w:cs="David"/>
          <w:b/>
          <w:bCs/>
          <w:sz w:val="24"/>
          <w:szCs w:val="24"/>
        </w:rPr>
      </w:pPr>
      <w:r>
        <w:rPr>
          <w:rFonts w:ascii="David" w:hAnsi="David" w:cs="David" w:hint="cs"/>
          <w:b/>
          <w:bCs/>
          <w:sz w:val="24"/>
          <w:szCs w:val="24"/>
          <w:rtl/>
        </w:rPr>
        <w:t xml:space="preserve">                                                                                                        לקוח מתוך </w:t>
      </w:r>
      <w:proofErr w:type="spellStart"/>
      <w:r>
        <w:rPr>
          <w:rFonts w:ascii="David" w:hAnsi="David" w:cs="David" w:hint="cs"/>
          <w:b/>
          <w:bCs/>
          <w:sz w:val="24"/>
          <w:szCs w:val="24"/>
          <w:rtl/>
        </w:rPr>
        <w:t>טלגרם</w:t>
      </w:r>
      <w:proofErr w:type="spellEnd"/>
    </w:p>
    <w:p w14:paraId="140C2B90" w14:textId="3DE5B260" w:rsidR="00935990" w:rsidRPr="00935990" w:rsidRDefault="00935990" w:rsidP="008823C7">
      <w:pPr>
        <w:spacing w:line="480" w:lineRule="auto"/>
        <w:jc w:val="both"/>
        <w:rPr>
          <w:rFonts w:ascii="David" w:hAnsi="David" w:cs="David"/>
          <w:sz w:val="24"/>
          <w:szCs w:val="24"/>
          <w:rtl/>
        </w:rPr>
      </w:pPr>
      <w:r w:rsidRPr="00935990">
        <w:rPr>
          <w:rFonts w:ascii="Arial" w:eastAsia="Times New Roman" w:hAnsi="Arial" w:cs="Arial"/>
          <w:noProof/>
          <w:color w:val="000000"/>
          <w:sz w:val="24"/>
          <w:szCs w:val="24"/>
        </w:rPr>
        <w:drawing>
          <wp:anchor distT="0" distB="0" distL="114300" distR="114300" simplePos="0" relativeHeight="251671552" behindDoc="0" locked="0" layoutInCell="1" allowOverlap="1" wp14:anchorId="0026FCF6" wp14:editId="790324C1">
            <wp:simplePos x="0" y="0"/>
            <wp:positionH relativeFrom="margin">
              <wp:align>right</wp:align>
            </wp:positionH>
            <wp:positionV relativeFrom="paragraph">
              <wp:posOffset>744221</wp:posOffset>
            </wp:positionV>
            <wp:extent cx="2114550" cy="1162050"/>
            <wp:effectExtent l="0" t="0" r="0" b="0"/>
            <wp:wrapNone/>
            <wp:docPr id="7" name="Picture 77">
              <a:extLst xmlns:a="http://schemas.openxmlformats.org/drawingml/2006/main">
                <a:ext uri="{FF2B5EF4-FFF2-40B4-BE49-F238E27FC236}">
                  <a16:creationId xmlns:a16="http://schemas.microsoft.com/office/drawing/2014/main" id="{E2D6F79D-3467-5643-BC37-513A694D8EFD}"/>
                </a:ext>
              </a:extLst>
            </wp:docPr>
            <wp:cNvGraphicFramePr/>
            <a:graphic xmlns:a="http://schemas.openxmlformats.org/drawingml/2006/main">
              <a:graphicData uri="http://schemas.openxmlformats.org/drawingml/2006/picture">
                <pic:pic xmlns:pic="http://schemas.openxmlformats.org/drawingml/2006/picture">
                  <pic:nvPicPr>
                    <pic:cNvPr id="78" name="Picture 77">
                      <a:extLst>
                        <a:ext uri="{FF2B5EF4-FFF2-40B4-BE49-F238E27FC236}">
                          <a16:creationId xmlns:a16="http://schemas.microsoft.com/office/drawing/2014/main" id="{E2D6F79D-3467-5643-BC37-513A694D8EFD}"/>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4550" cy="1162050"/>
                    </a:xfrm>
                    <a:prstGeom prst="rect">
                      <a:avLst/>
                    </a:prstGeom>
                  </pic:spPr>
                </pic:pic>
              </a:graphicData>
            </a:graphic>
            <wp14:sizeRelH relativeFrom="page">
              <wp14:pctWidth>0</wp14:pctWidth>
            </wp14:sizeRelH>
            <wp14:sizeRelV relativeFrom="page">
              <wp14:pctHeight>0</wp14:pctHeight>
            </wp14:sizeRelV>
          </wp:anchor>
        </w:drawing>
      </w:r>
      <w:r w:rsidRPr="00935990">
        <w:rPr>
          <w:rFonts w:ascii="Arial" w:eastAsia="Times New Roman" w:hAnsi="Arial" w:cs="Arial"/>
          <w:noProof/>
          <w:color w:val="000000"/>
          <w:sz w:val="24"/>
          <w:szCs w:val="24"/>
        </w:rPr>
        <w:drawing>
          <wp:anchor distT="0" distB="0" distL="114300" distR="114300" simplePos="0" relativeHeight="251670528" behindDoc="0" locked="0" layoutInCell="1" allowOverlap="1" wp14:anchorId="3CCF6835" wp14:editId="58EB9FE0">
            <wp:simplePos x="0" y="0"/>
            <wp:positionH relativeFrom="column">
              <wp:posOffset>-190500</wp:posOffset>
            </wp:positionH>
            <wp:positionV relativeFrom="paragraph">
              <wp:posOffset>727075</wp:posOffset>
            </wp:positionV>
            <wp:extent cx="3162300" cy="723900"/>
            <wp:effectExtent l="0" t="0" r="0" b="0"/>
            <wp:wrapNone/>
            <wp:docPr id="11" name="Picture 75">
              <a:extLst xmlns:a="http://schemas.openxmlformats.org/drawingml/2006/main">
                <a:ext uri="{FF2B5EF4-FFF2-40B4-BE49-F238E27FC236}">
                  <a16:creationId xmlns:a16="http://schemas.microsoft.com/office/drawing/2014/main" id="{17613BE6-A53A-3343-ABAA-896DA105A066}"/>
                </a:ext>
              </a:extLst>
            </wp:docPr>
            <wp:cNvGraphicFramePr/>
            <a:graphic xmlns:a="http://schemas.openxmlformats.org/drawingml/2006/main">
              <a:graphicData uri="http://schemas.openxmlformats.org/drawingml/2006/picture">
                <pic:pic xmlns:pic="http://schemas.openxmlformats.org/drawingml/2006/picture">
                  <pic:nvPicPr>
                    <pic:cNvPr id="76" name="Picture 75">
                      <a:extLst>
                        <a:ext uri="{FF2B5EF4-FFF2-40B4-BE49-F238E27FC236}">
                          <a16:creationId xmlns:a16="http://schemas.microsoft.com/office/drawing/2014/main" id="{17613BE6-A53A-3343-ABAA-896DA105A066}"/>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2300" cy="723900"/>
                    </a:xfrm>
                    <a:prstGeom prst="rect">
                      <a:avLst/>
                    </a:prstGeom>
                  </pic:spPr>
                </pic:pic>
              </a:graphicData>
            </a:graphic>
            <wp14:sizeRelH relativeFrom="page">
              <wp14:pctWidth>0</wp14:pctWidth>
            </wp14:sizeRelH>
            <wp14:sizeRelV relativeFrom="page">
              <wp14:pctHeight>0</wp14:pctHeight>
            </wp14:sizeRelV>
          </wp:anchor>
        </w:drawing>
      </w:r>
      <w:r w:rsidRPr="00935990">
        <w:rPr>
          <w:rFonts w:ascii="David" w:hAnsi="David" w:cs="David" w:hint="cs"/>
          <w:sz w:val="24"/>
          <w:szCs w:val="24"/>
          <w:rtl/>
        </w:rPr>
        <w:t>תיאוריות הקונספירציה של תנועות הימין הקיצוני בדבר הפצת הקורונה על-ידי הממשל לצרכיו הוא הולכ</w:t>
      </w:r>
      <w:r>
        <w:rPr>
          <w:rFonts w:ascii="David" w:hAnsi="David" w:cs="David" w:hint="cs"/>
          <w:sz w:val="24"/>
          <w:szCs w:val="24"/>
          <w:rtl/>
        </w:rPr>
        <w:t>ו</w:t>
      </w:r>
      <w:r w:rsidRPr="00935990">
        <w:rPr>
          <w:rFonts w:ascii="David" w:hAnsi="David" w:cs="David" w:hint="cs"/>
          <w:sz w:val="24"/>
          <w:szCs w:val="24"/>
          <w:rtl/>
        </w:rPr>
        <w:t>ת וצובר</w:t>
      </w:r>
      <w:r>
        <w:rPr>
          <w:rFonts w:ascii="David" w:hAnsi="David" w:cs="David" w:hint="cs"/>
          <w:sz w:val="24"/>
          <w:szCs w:val="24"/>
          <w:rtl/>
        </w:rPr>
        <w:t>ו</w:t>
      </w:r>
      <w:r w:rsidRPr="00935990">
        <w:rPr>
          <w:rFonts w:ascii="David" w:hAnsi="David" w:cs="David" w:hint="cs"/>
          <w:sz w:val="24"/>
          <w:szCs w:val="24"/>
          <w:rtl/>
        </w:rPr>
        <w:t>ת תאוצה אף ה</w:t>
      </w:r>
      <w:r>
        <w:rPr>
          <w:rFonts w:ascii="David" w:hAnsi="David" w:cs="David" w:hint="cs"/>
          <w:sz w:val="24"/>
          <w:szCs w:val="24"/>
          <w:rtl/>
        </w:rPr>
        <w:t>ן במסגרת ההסתה</w:t>
      </w:r>
      <w:r w:rsidRPr="00935990">
        <w:rPr>
          <w:rFonts w:ascii="David" w:hAnsi="David" w:cs="David" w:hint="cs"/>
          <w:sz w:val="24"/>
          <w:szCs w:val="24"/>
          <w:rtl/>
        </w:rPr>
        <w:t>.</w:t>
      </w:r>
    </w:p>
    <w:p w14:paraId="47EEE08F" w14:textId="3229ACBC" w:rsidR="00935990" w:rsidRDefault="00935990" w:rsidP="008823C7">
      <w:pPr>
        <w:spacing w:line="480" w:lineRule="auto"/>
        <w:jc w:val="both"/>
        <w:rPr>
          <w:rFonts w:ascii="David" w:hAnsi="David" w:cs="David"/>
          <w:b/>
          <w:bCs/>
          <w:sz w:val="24"/>
          <w:szCs w:val="24"/>
          <w:rtl/>
        </w:rPr>
      </w:pPr>
    </w:p>
    <w:p w14:paraId="03D47986" w14:textId="79EB818D" w:rsidR="00935990" w:rsidRDefault="00935990" w:rsidP="008823C7">
      <w:pPr>
        <w:spacing w:line="480" w:lineRule="auto"/>
        <w:jc w:val="both"/>
        <w:rPr>
          <w:rFonts w:ascii="David" w:hAnsi="David" w:cs="David"/>
          <w:b/>
          <w:bCs/>
          <w:sz w:val="24"/>
          <w:szCs w:val="24"/>
          <w:rtl/>
        </w:rPr>
      </w:pPr>
    </w:p>
    <w:p w14:paraId="3307479C" w14:textId="319BA2DA" w:rsidR="00935990" w:rsidRDefault="00935990" w:rsidP="008823C7">
      <w:pPr>
        <w:spacing w:line="480" w:lineRule="auto"/>
        <w:jc w:val="both"/>
        <w:rPr>
          <w:rFonts w:ascii="David" w:hAnsi="David" w:cs="David"/>
          <w:b/>
          <w:bCs/>
          <w:sz w:val="24"/>
          <w:szCs w:val="24"/>
          <w:rtl/>
        </w:rPr>
      </w:pPr>
    </w:p>
    <w:p w14:paraId="3AC35B10" w14:textId="4677739D" w:rsidR="00935990" w:rsidRDefault="00935990" w:rsidP="008823C7">
      <w:pPr>
        <w:spacing w:line="480" w:lineRule="auto"/>
        <w:jc w:val="both"/>
        <w:rPr>
          <w:rFonts w:ascii="David" w:hAnsi="David" w:cs="David"/>
          <w:b/>
          <w:bCs/>
          <w:sz w:val="24"/>
          <w:szCs w:val="24"/>
          <w:rtl/>
        </w:rPr>
      </w:pPr>
      <w:r>
        <w:rPr>
          <w:rFonts w:ascii="David" w:hAnsi="David" w:cs="David" w:hint="cs"/>
          <w:b/>
          <w:bCs/>
          <w:sz w:val="24"/>
          <w:szCs w:val="24"/>
          <w:rtl/>
        </w:rPr>
        <w:t xml:space="preserve">                                                         לקוח מתוך </w:t>
      </w:r>
      <w:proofErr w:type="spellStart"/>
      <w:r>
        <w:rPr>
          <w:rFonts w:ascii="David" w:hAnsi="David" w:cs="David" w:hint="cs"/>
          <w:b/>
          <w:bCs/>
          <w:sz w:val="24"/>
          <w:szCs w:val="24"/>
          <w:rtl/>
        </w:rPr>
        <w:t>הדרקנט</w:t>
      </w:r>
      <w:proofErr w:type="spellEnd"/>
    </w:p>
    <w:p w14:paraId="13C170AE" w14:textId="77777777" w:rsidR="00935990" w:rsidRDefault="00935990" w:rsidP="008823C7">
      <w:pPr>
        <w:spacing w:line="480" w:lineRule="auto"/>
        <w:jc w:val="both"/>
        <w:rPr>
          <w:rFonts w:ascii="David" w:hAnsi="David" w:cs="David"/>
          <w:b/>
          <w:bCs/>
          <w:sz w:val="24"/>
          <w:szCs w:val="24"/>
          <w:rtl/>
        </w:rPr>
      </w:pPr>
    </w:p>
    <w:p w14:paraId="2B16D8FD" w14:textId="458B802F" w:rsidR="004A07CD" w:rsidRDefault="002E7636" w:rsidP="008823C7">
      <w:pPr>
        <w:spacing w:line="480" w:lineRule="auto"/>
        <w:jc w:val="both"/>
        <w:rPr>
          <w:rFonts w:ascii="David" w:hAnsi="David" w:cs="David"/>
          <w:sz w:val="24"/>
          <w:szCs w:val="24"/>
          <w:rtl/>
        </w:rPr>
      </w:pPr>
      <w:r w:rsidRPr="00F3402B">
        <w:rPr>
          <w:rFonts w:ascii="David" w:hAnsi="David" w:cs="David" w:hint="cs"/>
          <w:b/>
          <w:bCs/>
          <w:sz w:val="24"/>
          <w:szCs w:val="24"/>
          <w:rtl/>
        </w:rPr>
        <w:lastRenderedPageBreak/>
        <w:t xml:space="preserve">בנוסף </w:t>
      </w:r>
      <w:r w:rsidR="008823C7">
        <w:rPr>
          <w:rFonts w:ascii="David" w:hAnsi="David" w:cs="David" w:hint="cs"/>
          <w:b/>
          <w:bCs/>
          <w:sz w:val="24"/>
          <w:szCs w:val="24"/>
          <w:rtl/>
        </w:rPr>
        <w:t>מנסים פעילי הימין הקיצוני לגייס</w:t>
      </w:r>
      <w:r w:rsidRPr="00F3402B">
        <w:rPr>
          <w:rFonts w:ascii="David" w:hAnsi="David" w:cs="David" w:hint="cs"/>
          <w:b/>
          <w:bCs/>
          <w:sz w:val="24"/>
          <w:szCs w:val="24"/>
          <w:rtl/>
        </w:rPr>
        <w:t xml:space="preserve"> פעילים חדשים</w:t>
      </w:r>
      <w:r>
        <w:rPr>
          <w:rFonts w:ascii="David" w:hAnsi="David" w:cs="David" w:hint="cs"/>
          <w:sz w:val="24"/>
          <w:szCs w:val="24"/>
          <w:rtl/>
        </w:rPr>
        <w:t>.</w:t>
      </w:r>
      <w:r>
        <w:rPr>
          <w:rStyle w:val="a5"/>
          <w:rFonts w:ascii="David" w:hAnsi="David" w:cs="David"/>
          <w:sz w:val="24"/>
          <w:szCs w:val="24"/>
          <w:rtl/>
        </w:rPr>
        <w:footnoteReference w:id="11"/>
      </w:r>
      <w:r>
        <w:rPr>
          <w:rFonts w:ascii="David" w:hAnsi="David" w:cs="David" w:hint="cs"/>
          <w:sz w:val="24"/>
          <w:szCs w:val="24"/>
          <w:rtl/>
        </w:rPr>
        <w:t xml:space="preserve"> הימצאותם של מיליוני אנשים בבתים מביא אותם לשימוש מוגבר בפלטפורמות תקשורתיות, טלוויזיה, אינטרנט (אתרים שונים, רשתות חברתיות) ועוד. כך למשל בסיאטל, ארה"ב, דווח כי השימוש באינטרנט עלה ב-40 אחוז מאז</w:t>
      </w:r>
    </w:p>
    <w:p w14:paraId="234A24F8" w14:textId="1D2BF74D" w:rsidR="008823C7" w:rsidRDefault="002E7636" w:rsidP="008823C7">
      <w:pPr>
        <w:spacing w:line="480" w:lineRule="auto"/>
        <w:jc w:val="both"/>
        <w:rPr>
          <w:rFonts w:ascii="David" w:hAnsi="David" w:cs="David"/>
          <w:sz w:val="24"/>
          <w:szCs w:val="24"/>
          <w:rtl/>
        </w:rPr>
      </w:pPr>
      <w:r>
        <w:rPr>
          <w:rFonts w:ascii="David" w:hAnsi="David" w:cs="David" w:hint="cs"/>
          <w:sz w:val="24"/>
          <w:szCs w:val="24"/>
          <w:rtl/>
        </w:rPr>
        <w:t xml:space="preserve"> ש</w:t>
      </w:r>
      <w:r w:rsidR="00596AA7">
        <w:rPr>
          <w:rFonts w:ascii="David" w:hAnsi="David" w:cs="David" w:hint="cs"/>
          <w:sz w:val="24"/>
          <w:szCs w:val="24"/>
          <w:rtl/>
        </w:rPr>
        <w:t>תושבים</w:t>
      </w:r>
      <w:r>
        <w:rPr>
          <w:rFonts w:ascii="David" w:hAnsi="David" w:cs="David" w:hint="cs"/>
          <w:sz w:val="24"/>
          <w:szCs w:val="24"/>
          <w:rtl/>
        </w:rPr>
        <w:t xml:space="preserve"> התבקשו להסתגר בבתים. באיטליה עלה השימוש באינטרנט ב-30 אחוז</w:t>
      </w:r>
      <w:r>
        <w:rPr>
          <w:rStyle w:val="a5"/>
          <w:rFonts w:ascii="David" w:hAnsi="David" w:cs="David"/>
          <w:sz w:val="24"/>
          <w:szCs w:val="24"/>
          <w:rtl/>
        </w:rPr>
        <w:footnoteReference w:id="12"/>
      </w:r>
      <w:r>
        <w:rPr>
          <w:rFonts w:ascii="David" w:hAnsi="David" w:cs="David" w:hint="cs"/>
          <w:sz w:val="24"/>
          <w:szCs w:val="24"/>
          <w:rtl/>
        </w:rPr>
        <w:t xml:space="preserve"> </w:t>
      </w:r>
      <w:r w:rsidRPr="004A07CD">
        <w:rPr>
          <w:rFonts w:ascii="David" w:hAnsi="David" w:cs="David" w:hint="cs"/>
          <w:sz w:val="24"/>
          <w:szCs w:val="24"/>
          <w:rtl/>
        </w:rPr>
        <w:t xml:space="preserve">כן אנשים מחפשים חברה ברשתות חברתיות. אנשי הימין הקיצוני מבינים זאת ותופסים את זה כשעת כושר להפצת חומרי תעמולה. מבחינתם המגפה "תעיר" את "הנורמאליים" בחברה (או תהרוג אותם). </w:t>
      </w:r>
    </w:p>
    <w:p w14:paraId="3ABB057D" w14:textId="5193E544" w:rsidR="00596AA7" w:rsidRPr="004A07CD" w:rsidRDefault="00596AA7" w:rsidP="00596AA7">
      <w:pPr>
        <w:spacing w:line="480" w:lineRule="auto"/>
        <w:jc w:val="center"/>
        <w:rPr>
          <w:rFonts w:ascii="David" w:hAnsi="David" w:cs="David"/>
          <w:sz w:val="24"/>
          <w:szCs w:val="24"/>
          <w:rtl/>
        </w:rPr>
      </w:pPr>
      <w:r>
        <w:rPr>
          <w:noProof/>
        </w:rPr>
        <w:drawing>
          <wp:inline distT="0" distB="0" distL="0" distR="0" wp14:anchorId="31CF3639" wp14:editId="21EDE91D">
            <wp:extent cx="4951619" cy="847725"/>
            <wp:effectExtent l="0" t="0" r="1905" b="0"/>
            <wp:docPr id="5" name="Picture 54">
              <a:extLst xmlns:a="http://schemas.openxmlformats.org/drawingml/2006/main">
                <a:ext uri="{FF2B5EF4-FFF2-40B4-BE49-F238E27FC236}">
                  <a16:creationId xmlns:a16="http://schemas.microsoft.com/office/drawing/2014/main" id="{2528A677-4AE9-4049-AA0A-C0A55077A1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a:extLst>
                        <a:ext uri="{FF2B5EF4-FFF2-40B4-BE49-F238E27FC236}">
                          <a16:creationId xmlns:a16="http://schemas.microsoft.com/office/drawing/2014/main" id="{2528A677-4AE9-4049-AA0A-C0A55077A16C}"/>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29192" b="44033"/>
                    <a:stretch/>
                  </pic:blipFill>
                  <pic:spPr>
                    <a:xfrm>
                      <a:off x="0" y="0"/>
                      <a:ext cx="5000793" cy="856144"/>
                    </a:xfrm>
                    <a:prstGeom prst="rect">
                      <a:avLst/>
                    </a:prstGeom>
                  </pic:spPr>
                </pic:pic>
              </a:graphicData>
            </a:graphic>
          </wp:inline>
        </w:drawing>
      </w:r>
    </w:p>
    <w:p w14:paraId="259FCF65" w14:textId="70ACE8BE" w:rsidR="00596AA7" w:rsidRPr="00596AA7" w:rsidRDefault="00596AA7" w:rsidP="00596AA7">
      <w:pPr>
        <w:spacing w:line="480" w:lineRule="auto"/>
        <w:jc w:val="center"/>
        <w:rPr>
          <w:rFonts w:ascii="David" w:hAnsi="David" w:cs="David"/>
          <w:b/>
          <w:bCs/>
          <w:sz w:val="24"/>
          <w:szCs w:val="24"/>
        </w:rPr>
      </w:pPr>
      <w:r w:rsidRPr="00596AA7">
        <w:rPr>
          <w:rFonts w:ascii="David" w:hAnsi="David" w:cs="David" w:hint="cs"/>
          <w:b/>
          <w:bCs/>
          <w:sz w:val="24"/>
          <w:szCs w:val="24"/>
          <w:rtl/>
        </w:rPr>
        <w:t>מתוך פורום אינטרנטי</w:t>
      </w:r>
    </w:p>
    <w:p w14:paraId="09345172" w14:textId="0B0DA5D7" w:rsidR="002E7636" w:rsidRDefault="004A07CD" w:rsidP="002E7636">
      <w:pPr>
        <w:spacing w:line="480" w:lineRule="auto"/>
        <w:jc w:val="both"/>
        <w:rPr>
          <w:rFonts w:ascii="David" w:hAnsi="David" w:cs="David"/>
          <w:sz w:val="24"/>
          <w:szCs w:val="24"/>
          <w:rtl/>
        </w:rPr>
      </w:pPr>
      <w:r>
        <w:rPr>
          <w:noProof/>
        </w:rPr>
        <w:drawing>
          <wp:anchor distT="0" distB="0" distL="114300" distR="114300" simplePos="0" relativeHeight="251664384" behindDoc="0" locked="0" layoutInCell="1" allowOverlap="1" wp14:anchorId="3B62167A" wp14:editId="3A50EFFE">
            <wp:simplePos x="0" y="0"/>
            <wp:positionH relativeFrom="margin">
              <wp:posOffset>-228600</wp:posOffset>
            </wp:positionH>
            <wp:positionV relativeFrom="paragraph">
              <wp:posOffset>941705</wp:posOffset>
            </wp:positionV>
            <wp:extent cx="3505200" cy="1390650"/>
            <wp:effectExtent l="0" t="0" r="0" b="0"/>
            <wp:wrapSquare wrapText="bothSides"/>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b="7752"/>
                    <a:stretch/>
                  </pic:blipFill>
                  <pic:spPr bwMode="auto">
                    <a:xfrm>
                      <a:off x="0" y="0"/>
                      <a:ext cx="3505200" cy="1390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3C9A">
        <w:rPr>
          <w:rFonts w:ascii="David" w:hAnsi="David" w:cs="David"/>
          <w:noProof/>
          <w:sz w:val="24"/>
          <w:szCs w:val="24"/>
        </w:rPr>
        <w:drawing>
          <wp:anchor distT="0" distB="0" distL="114300" distR="114300" simplePos="0" relativeHeight="251667456" behindDoc="0" locked="0" layoutInCell="1" allowOverlap="1" wp14:anchorId="1401C904" wp14:editId="6296FAB3">
            <wp:simplePos x="0" y="0"/>
            <wp:positionH relativeFrom="column">
              <wp:posOffset>3400425</wp:posOffset>
            </wp:positionH>
            <wp:positionV relativeFrom="paragraph">
              <wp:posOffset>932180</wp:posOffset>
            </wp:positionV>
            <wp:extent cx="2009140" cy="1611630"/>
            <wp:effectExtent l="0" t="0" r="0" b="7620"/>
            <wp:wrapSquare wrapText="bothSides"/>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009140" cy="1611630"/>
                    </a:xfrm>
                    <a:prstGeom prst="rect">
                      <a:avLst/>
                    </a:prstGeom>
                  </pic:spPr>
                </pic:pic>
              </a:graphicData>
            </a:graphic>
            <wp14:sizeRelH relativeFrom="page">
              <wp14:pctWidth>0</wp14:pctWidth>
            </wp14:sizeRelH>
            <wp14:sizeRelV relativeFrom="page">
              <wp14:pctHeight>0</wp14:pctHeight>
            </wp14:sizeRelV>
          </wp:anchor>
        </w:drawing>
      </w:r>
      <w:r w:rsidR="002E7636">
        <w:rPr>
          <w:rFonts w:ascii="David" w:hAnsi="David" w:cs="David" w:hint="cs"/>
          <w:sz w:val="24"/>
          <w:szCs w:val="24"/>
          <w:rtl/>
        </w:rPr>
        <w:t>ניתן לראות אמרות כמו: "בשל ווירוס הקורונה אנשים יושבים בבתים ומשוטטים ברשתות החברתיות. צריך לתפוס את ההזדמנות הזו ולהעביר מהידע שלנו"</w:t>
      </w:r>
      <w:r>
        <w:rPr>
          <w:rFonts w:ascii="David" w:hAnsi="David" w:cs="David" w:hint="cs"/>
          <w:sz w:val="24"/>
          <w:szCs w:val="24"/>
          <w:rtl/>
        </w:rPr>
        <w:t>.</w:t>
      </w:r>
      <w:r w:rsidR="002E7636">
        <w:rPr>
          <w:rFonts w:ascii="David" w:hAnsi="David" w:cs="David" w:hint="cs"/>
          <w:sz w:val="24"/>
          <w:szCs w:val="24"/>
          <w:rtl/>
        </w:rPr>
        <w:t xml:space="preserve"> כן מעלים רשימות צפייה "מומלצות" עם תכנים רדיקלים, בניהם תכנים נאו-נאציים. </w:t>
      </w:r>
    </w:p>
    <w:p w14:paraId="372530DF" w14:textId="617D5F8F" w:rsidR="002E7636" w:rsidRPr="004A07CD" w:rsidRDefault="004A07CD" w:rsidP="002E7636">
      <w:pPr>
        <w:spacing w:line="480" w:lineRule="auto"/>
        <w:jc w:val="both"/>
        <w:rPr>
          <w:rFonts w:ascii="David" w:hAnsi="David" w:cs="David"/>
          <w:b/>
          <w:bCs/>
          <w:noProof/>
          <w:sz w:val="24"/>
          <w:szCs w:val="24"/>
        </w:rPr>
      </w:pPr>
      <w:r w:rsidRPr="004A07CD">
        <w:rPr>
          <w:rFonts w:ascii="David" w:hAnsi="David" w:cs="David" w:hint="cs"/>
          <w:b/>
          <w:bCs/>
          <w:noProof/>
          <w:sz w:val="24"/>
          <w:szCs w:val="24"/>
          <w:rtl/>
        </w:rPr>
        <w:t xml:space="preserve">               </w:t>
      </w:r>
      <w:r>
        <w:rPr>
          <w:rFonts w:ascii="David" w:hAnsi="David" w:cs="David" w:hint="cs"/>
          <w:b/>
          <w:bCs/>
          <w:noProof/>
          <w:sz w:val="24"/>
          <w:szCs w:val="24"/>
          <w:rtl/>
        </w:rPr>
        <w:t xml:space="preserve">לקוח </w:t>
      </w:r>
      <w:r w:rsidRPr="004A07CD">
        <w:rPr>
          <w:rFonts w:ascii="David" w:hAnsi="David" w:cs="David" w:hint="cs"/>
          <w:b/>
          <w:bCs/>
          <w:noProof/>
          <w:sz w:val="24"/>
          <w:szCs w:val="24"/>
          <w:rtl/>
        </w:rPr>
        <w:t>מתוך פורום אינטרנטי</w:t>
      </w:r>
    </w:p>
    <w:p w14:paraId="28D0A62B" w14:textId="4625C457" w:rsidR="002E7636" w:rsidRDefault="004A07CD" w:rsidP="004A07CD">
      <w:pPr>
        <w:tabs>
          <w:tab w:val="left" w:pos="911"/>
        </w:tabs>
        <w:rPr>
          <w:rFonts w:ascii="David" w:hAnsi="David" w:cs="David"/>
          <w:b/>
          <w:bCs/>
          <w:sz w:val="24"/>
          <w:szCs w:val="24"/>
          <w:rtl/>
        </w:rPr>
      </w:pPr>
      <w:bookmarkStart w:id="3" w:name="_Hlk36800167"/>
      <w:r>
        <w:rPr>
          <w:rFonts w:ascii="David" w:hAnsi="David" w:cs="David" w:hint="cs"/>
          <w:b/>
          <w:bCs/>
          <w:sz w:val="24"/>
          <w:szCs w:val="24"/>
          <w:rtl/>
        </w:rPr>
        <w:t xml:space="preserve">        לקוח </w:t>
      </w:r>
      <w:proofErr w:type="spellStart"/>
      <w:r>
        <w:rPr>
          <w:rFonts w:ascii="David" w:hAnsi="David" w:cs="David" w:hint="cs"/>
          <w:b/>
          <w:bCs/>
          <w:sz w:val="24"/>
          <w:szCs w:val="24"/>
          <w:rtl/>
        </w:rPr>
        <w:t>מטלגרם</w:t>
      </w:r>
      <w:proofErr w:type="spellEnd"/>
      <w:r>
        <w:rPr>
          <w:rFonts w:ascii="David" w:hAnsi="David" w:cs="David" w:hint="cs"/>
          <w:b/>
          <w:bCs/>
          <w:sz w:val="24"/>
          <w:szCs w:val="24"/>
          <w:rtl/>
        </w:rPr>
        <w:t xml:space="preserve">                                         </w:t>
      </w:r>
    </w:p>
    <w:p w14:paraId="67837A37" w14:textId="77777777" w:rsidR="002E7636" w:rsidRDefault="002E7636" w:rsidP="002E7636">
      <w:pPr>
        <w:tabs>
          <w:tab w:val="left" w:pos="911"/>
        </w:tabs>
        <w:jc w:val="center"/>
        <w:rPr>
          <w:rFonts w:ascii="David" w:hAnsi="David" w:cs="David"/>
          <w:b/>
          <w:bCs/>
          <w:sz w:val="24"/>
          <w:szCs w:val="24"/>
          <w:rtl/>
        </w:rPr>
      </w:pPr>
    </w:p>
    <w:p w14:paraId="3FF00AFD" w14:textId="49D87D2E" w:rsidR="002E7636" w:rsidRPr="00596AA7" w:rsidRDefault="00596AA7" w:rsidP="00596AA7">
      <w:pPr>
        <w:spacing w:line="480" w:lineRule="auto"/>
        <w:jc w:val="both"/>
        <w:rPr>
          <w:rFonts w:ascii="David" w:hAnsi="David" w:cs="David"/>
          <w:sz w:val="24"/>
          <w:szCs w:val="24"/>
          <w:rtl/>
        </w:rPr>
      </w:pPr>
      <w:r w:rsidRPr="00596AA7">
        <w:rPr>
          <w:rFonts w:ascii="David" w:hAnsi="David" w:cs="David"/>
          <w:noProof/>
          <w:sz w:val="24"/>
          <w:szCs w:val="24"/>
        </w:rPr>
        <w:lastRenderedPageBreak/>
        <w:drawing>
          <wp:anchor distT="0" distB="0" distL="114300" distR="114300" simplePos="0" relativeHeight="251668480" behindDoc="0" locked="0" layoutInCell="1" allowOverlap="1" wp14:anchorId="228E1682" wp14:editId="1C3954FA">
            <wp:simplePos x="0" y="0"/>
            <wp:positionH relativeFrom="column">
              <wp:posOffset>47625</wp:posOffset>
            </wp:positionH>
            <wp:positionV relativeFrom="paragraph">
              <wp:posOffset>272415</wp:posOffset>
            </wp:positionV>
            <wp:extent cx="4019550" cy="1254760"/>
            <wp:effectExtent l="0" t="0" r="0" b="2540"/>
            <wp:wrapSquare wrapText="bothSides"/>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9550" cy="1254760"/>
                    </a:xfrm>
                    <a:prstGeom prst="rect">
                      <a:avLst/>
                    </a:prstGeom>
                    <a:noFill/>
                  </pic:spPr>
                </pic:pic>
              </a:graphicData>
            </a:graphic>
            <wp14:sizeRelH relativeFrom="page">
              <wp14:pctWidth>0</wp14:pctWidth>
            </wp14:sizeRelH>
            <wp14:sizeRelV relativeFrom="page">
              <wp14:pctHeight>0</wp14:pctHeight>
            </wp14:sizeRelV>
          </wp:anchor>
        </w:drawing>
      </w:r>
      <w:r w:rsidRPr="00596AA7">
        <w:rPr>
          <w:rFonts w:ascii="David" w:hAnsi="David" w:cs="David" w:hint="cs"/>
          <w:sz w:val="24"/>
          <w:szCs w:val="24"/>
          <w:rtl/>
        </w:rPr>
        <w:t>הסינרגיה הברורה ביותר בין ההסתגרות בבית והתחושות הקשות שזה מעלה לבין ההקצנה והרצון לעשות מעשה עולה</w:t>
      </w:r>
      <w:r>
        <w:rPr>
          <w:rFonts w:ascii="David" w:hAnsi="David" w:cs="David" w:hint="cs"/>
          <w:b/>
          <w:bCs/>
          <w:sz w:val="24"/>
          <w:szCs w:val="24"/>
          <w:rtl/>
        </w:rPr>
        <w:t xml:space="preserve"> </w:t>
      </w:r>
      <w:r w:rsidRPr="00596AA7">
        <w:rPr>
          <w:rFonts w:ascii="David" w:hAnsi="David" w:cs="David" w:hint="cs"/>
          <w:sz w:val="24"/>
          <w:szCs w:val="24"/>
          <w:rtl/>
        </w:rPr>
        <w:t>מהפוסט הבא</w:t>
      </w:r>
      <w:r>
        <w:rPr>
          <w:rFonts w:ascii="David" w:hAnsi="David" w:cs="David" w:hint="cs"/>
          <w:sz w:val="24"/>
          <w:szCs w:val="24"/>
          <w:rtl/>
        </w:rPr>
        <w:t xml:space="preserve"> שפרסם בפורום אינטרנטי אדם </w:t>
      </w:r>
      <w:r w:rsidRPr="00596AA7">
        <w:rPr>
          <w:rFonts w:ascii="David" w:hAnsi="David" w:cs="David" w:hint="cs"/>
          <w:sz w:val="24"/>
          <w:szCs w:val="24"/>
          <w:rtl/>
        </w:rPr>
        <w:t>שטוען שהחברה נטשה אותו</w:t>
      </w:r>
      <w:r>
        <w:rPr>
          <w:rFonts w:ascii="David" w:hAnsi="David" w:cs="David" w:hint="cs"/>
          <w:sz w:val="24"/>
          <w:szCs w:val="24"/>
          <w:rtl/>
        </w:rPr>
        <w:t xml:space="preserve"> כבר מזמן</w:t>
      </w:r>
      <w:r w:rsidRPr="00596AA7">
        <w:rPr>
          <w:rFonts w:ascii="David" w:hAnsi="David" w:cs="David" w:hint="cs"/>
          <w:sz w:val="24"/>
          <w:szCs w:val="24"/>
          <w:rtl/>
        </w:rPr>
        <w:t>, וכעת כשהיה לו זמן פנוי לשבת ולחשוב במהלך השהייה בבית הוא הבין שיש לו נשק בידיו</w:t>
      </w:r>
      <w:r>
        <w:rPr>
          <w:rFonts w:ascii="David" w:hAnsi="David" w:cs="David" w:hint="cs"/>
          <w:sz w:val="24"/>
          <w:szCs w:val="24"/>
          <w:rtl/>
        </w:rPr>
        <w:t xml:space="preserve"> </w:t>
      </w:r>
      <w:r>
        <w:rPr>
          <w:rFonts w:ascii="David" w:hAnsi="David" w:cs="David"/>
          <w:sz w:val="24"/>
          <w:szCs w:val="24"/>
          <w:rtl/>
        </w:rPr>
        <w:t>–</w:t>
      </w:r>
      <w:r w:rsidRPr="00596AA7">
        <w:rPr>
          <w:rFonts w:ascii="David" w:hAnsi="David" w:cs="David" w:hint="cs"/>
          <w:sz w:val="24"/>
          <w:szCs w:val="24"/>
          <w:rtl/>
        </w:rPr>
        <w:t xml:space="preserve"> נשק הקורונה. הוא </w:t>
      </w:r>
      <w:r>
        <w:rPr>
          <w:rFonts w:ascii="David" w:hAnsi="David" w:cs="David" w:hint="cs"/>
          <w:sz w:val="24"/>
          <w:szCs w:val="24"/>
          <w:rtl/>
        </w:rPr>
        <w:t>מחליט לעשות בו</w:t>
      </w:r>
      <w:r w:rsidRPr="00596AA7">
        <w:rPr>
          <w:rFonts w:ascii="David" w:hAnsi="David" w:cs="David" w:hint="cs"/>
          <w:sz w:val="24"/>
          <w:szCs w:val="24"/>
          <w:rtl/>
        </w:rPr>
        <w:t xml:space="preserve"> שימוש</w:t>
      </w:r>
      <w:r>
        <w:rPr>
          <w:rFonts w:ascii="David" w:hAnsi="David" w:cs="David" w:hint="cs"/>
          <w:sz w:val="24"/>
          <w:szCs w:val="24"/>
          <w:rtl/>
        </w:rPr>
        <w:t xml:space="preserve"> (על ידי השתעלות והדבקת אנשים) </w:t>
      </w:r>
      <w:r w:rsidRPr="00596AA7">
        <w:rPr>
          <w:rFonts w:ascii="David" w:hAnsi="David" w:cs="David" w:hint="cs"/>
          <w:sz w:val="24"/>
          <w:szCs w:val="24"/>
          <w:rtl/>
        </w:rPr>
        <w:t xml:space="preserve"> </w:t>
      </w:r>
      <w:r>
        <w:rPr>
          <w:rFonts w:ascii="David" w:hAnsi="David" w:cs="David" w:hint="cs"/>
          <w:sz w:val="24"/>
          <w:szCs w:val="24"/>
          <w:rtl/>
        </w:rPr>
        <w:t>ב</w:t>
      </w:r>
      <w:r w:rsidRPr="00596AA7">
        <w:rPr>
          <w:rFonts w:ascii="David" w:hAnsi="David" w:cs="David" w:hint="cs"/>
          <w:sz w:val="24"/>
          <w:szCs w:val="24"/>
          <w:rtl/>
        </w:rPr>
        <w:t xml:space="preserve">כדי להגביר את הסבל בעולם </w:t>
      </w:r>
      <w:r>
        <w:rPr>
          <w:rFonts w:ascii="David" w:hAnsi="David" w:cs="David" w:hint="cs"/>
          <w:sz w:val="24"/>
          <w:szCs w:val="24"/>
          <w:rtl/>
        </w:rPr>
        <w:t>ב</w:t>
      </w:r>
      <w:r w:rsidRPr="00596AA7">
        <w:rPr>
          <w:rFonts w:ascii="David" w:hAnsi="David" w:cs="David" w:hint="cs"/>
          <w:sz w:val="24"/>
          <w:szCs w:val="24"/>
          <w:rtl/>
        </w:rPr>
        <w:t>כדי שלא יסבול לבד.</w:t>
      </w:r>
      <w:r>
        <w:rPr>
          <w:rFonts w:ascii="David" w:hAnsi="David" w:cs="David" w:hint="cs"/>
          <w:b/>
          <w:bCs/>
          <w:sz w:val="24"/>
          <w:szCs w:val="24"/>
          <w:rtl/>
        </w:rPr>
        <w:t xml:space="preserve"> </w:t>
      </w:r>
      <w:bookmarkEnd w:id="3"/>
      <w:r w:rsidR="002E7636">
        <w:rPr>
          <w:rFonts w:ascii="David" w:hAnsi="David" w:cs="David" w:hint="cs"/>
          <w:noProof/>
          <w:sz w:val="24"/>
          <w:szCs w:val="24"/>
          <w:rtl/>
        </w:rPr>
        <w:t xml:space="preserve">                          </w:t>
      </w:r>
    </w:p>
    <w:p w14:paraId="18110F2E" w14:textId="77777777" w:rsidR="00935990" w:rsidRDefault="00935990" w:rsidP="002E7636">
      <w:pPr>
        <w:spacing w:line="480" w:lineRule="auto"/>
        <w:jc w:val="both"/>
        <w:rPr>
          <w:rFonts w:ascii="David" w:hAnsi="David" w:cs="David"/>
          <w:b/>
          <w:bCs/>
          <w:sz w:val="24"/>
          <w:szCs w:val="24"/>
          <w:rtl/>
        </w:rPr>
      </w:pPr>
    </w:p>
    <w:p w14:paraId="76E25590" w14:textId="3F14B283" w:rsidR="002E7636" w:rsidRDefault="002E7636" w:rsidP="002E7636">
      <w:pPr>
        <w:spacing w:line="480" w:lineRule="auto"/>
        <w:jc w:val="both"/>
        <w:rPr>
          <w:rFonts w:ascii="David" w:hAnsi="David" w:cs="David"/>
          <w:b/>
          <w:bCs/>
          <w:sz w:val="24"/>
          <w:szCs w:val="24"/>
          <w:rtl/>
        </w:rPr>
      </w:pPr>
      <w:r>
        <w:rPr>
          <w:rFonts w:ascii="David" w:hAnsi="David" w:cs="David" w:hint="cs"/>
          <w:b/>
          <w:bCs/>
          <w:sz w:val="24"/>
          <w:szCs w:val="24"/>
          <w:rtl/>
        </w:rPr>
        <w:t>הקורונה כ</w:t>
      </w:r>
      <w:r w:rsidRPr="00912E11">
        <w:rPr>
          <w:rFonts w:ascii="David" w:hAnsi="David" w:cs="David" w:hint="cs"/>
          <w:b/>
          <w:bCs/>
          <w:sz w:val="24"/>
          <w:szCs w:val="24"/>
          <w:rtl/>
        </w:rPr>
        <w:t>עונש אלוהי</w:t>
      </w:r>
      <w:r w:rsidR="00596AA7">
        <w:rPr>
          <w:rFonts w:ascii="David" w:hAnsi="David" w:cs="David" w:hint="cs"/>
          <w:b/>
          <w:bCs/>
          <w:sz w:val="24"/>
          <w:szCs w:val="24"/>
          <w:rtl/>
        </w:rPr>
        <w:t xml:space="preserve"> לבני האדם</w:t>
      </w:r>
    </w:p>
    <w:p w14:paraId="26275160" w14:textId="77777777" w:rsidR="006B4E39" w:rsidRDefault="006B4E39" w:rsidP="006B4E39">
      <w:pPr>
        <w:spacing w:line="480" w:lineRule="auto"/>
        <w:jc w:val="both"/>
        <w:rPr>
          <w:rFonts w:ascii="David" w:hAnsi="David" w:cs="David"/>
          <w:b/>
          <w:bCs/>
          <w:sz w:val="24"/>
          <w:szCs w:val="24"/>
          <w:rtl/>
        </w:rPr>
      </w:pPr>
      <w:r>
        <w:rPr>
          <w:noProof/>
        </w:rPr>
        <w:drawing>
          <wp:anchor distT="0" distB="0" distL="114300" distR="114300" simplePos="0" relativeHeight="251672576" behindDoc="0" locked="0" layoutInCell="1" allowOverlap="1" wp14:anchorId="498E7C29" wp14:editId="6249D3CC">
            <wp:simplePos x="0" y="0"/>
            <wp:positionH relativeFrom="margin">
              <wp:align>left</wp:align>
            </wp:positionH>
            <wp:positionV relativeFrom="paragraph">
              <wp:posOffset>854710</wp:posOffset>
            </wp:positionV>
            <wp:extent cx="3248025" cy="826770"/>
            <wp:effectExtent l="0" t="0" r="9525" b="0"/>
            <wp:wrapSquare wrapText="bothSides"/>
            <wp:docPr id="34" name="Picture 18">
              <a:extLst xmlns:a="http://schemas.openxmlformats.org/drawingml/2006/main">
                <a:ext uri="{FF2B5EF4-FFF2-40B4-BE49-F238E27FC236}">
                  <a16:creationId xmlns:a16="http://schemas.microsoft.com/office/drawing/2014/main" id="{55DA2CB2-E08C-1C41-A4F7-F6495ECA5A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55DA2CB2-E08C-1C41-A4F7-F6495ECA5A7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8025" cy="826770"/>
                    </a:xfrm>
                    <a:prstGeom prst="rect">
                      <a:avLst/>
                    </a:prstGeom>
                  </pic:spPr>
                </pic:pic>
              </a:graphicData>
            </a:graphic>
            <wp14:sizeRelH relativeFrom="page">
              <wp14:pctWidth>0</wp14:pctWidth>
            </wp14:sizeRelH>
            <wp14:sizeRelV relativeFrom="page">
              <wp14:pctHeight>0</wp14:pctHeight>
            </wp14:sizeRelV>
          </wp:anchor>
        </w:drawing>
      </w:r>
      <w:r w:rsidR="002E7636" w:rsidRPr="003D5065">
        <w:rPr>
          <w:rFonts w:ascii="David" w:hAnsi="David" w:cs="David" w:hint="cs"/>
          <w:sz w:val="24"/>
          <w:szCs w:val="24"/>
          <w:rtl/>
        </w:rPr>
        <w:t xml:space="preserve">בדומה לארגוני </w:t>
      </w:r>
      <w:proofErr w:type="spellStart"/>
      <w:r w:rsidR="002E7636" w:rsidRPr="003D5065">
        <w:rPr>
          <w:rFonts w:ascii="David" w:hAnsi="David" w:cs="David" w:hint="cs"/>
          <w:sz w:val="24"/>
          <w:szCs w:val="24"/>
          <w:rtl/>
        </w:rPr>
        <w:t>ג'אהד</w:t>
      </w:r>
      <w:proofErr w:type="spellEnd"/>
      <w:r w:rsidR="002E7636" w:rsidRPr="003D5065">
        <w:rPr>
          <w:rFonts w:ascii="David" w:hAnsi="David" w:cs="David" w:hint="cs"/>
          <w:sz w:val="24"/>
          <w:szCs w:val="24"/>
          <w:rtl/>
        </w:rPr>
        <w:t>, כמו המדינה האסלאמית, המפרשים את</w:t>
      </w:r>
      <w:r w:rsidR="002E7636">
        <w:rPr>
          <w:rFonts w:ascii="David" w:hAnsi="David" w:cs="David" w:hint="cs"/>
          <w:sz w:val="24"/>
          <w:szCs w:val="24"/>
          <w:rtl/>
        </w:rPr>
        <w:t xml:space="preserve"> התפרצות</w:t>
      </w:r>
      <w:r w:rsidR="002E7636" w:rsidRPr="003D5065">
        <w:rPr>
          <w:rFonts w:ascii="David" w:hAnsi="David" w:cs="David" w:hint="cs"/>
          <w:sz w:val="24"/>
          <w:szCs w:val="24"/>
          <w:rtl/>
        </w:rPr>
        <w:t xml:space="preserve"> מגפת הקורונה כהתערבות אלוהית שנועדה להעניש את הכופרים.</w:t>
      </w:r>
      <w:r w:rsidR="002E7636" w:rsidRPr="003D5065">
        <w:rPr>
          <w:rStyle w:val="a5"/>
          <w:rFonts w:ascii="David" w:hAnsi="David" w:cs="David"/>
          <w:sz w:val="24"/>
          <w:szCs w:val="24"/>
          <w:rtl/>
        </w:rPr>
        <w:footnoteReference w:id="13"/>
      </w:r>
      <w:r w:rsidR="002E7636" w:rsidRPr="003D5065">
        <w:rPr>
          <w:rFonts w:ascii="David" w:hAnsi="David" w:cs="David" w:hint="cs"/>
          <w:sz w:val="24"/>
          <w:szCs w:val="24"/>
          <w:rtl/>
        </w:rPr>
        <w:t xml:space="preserve">  </w:t>
      </w:r>
      <w:r w:rsidR="002E7636" w:rsidRPr="00596AA7">
        <w:rPr>
          <w:rFonts w:ascii="David" w:hAnsi="David" w:cs="David" w:hint="cs"/>
          <w:sz w:val="24"/>
          <w:szCs w:val="24"/>
          <w:rtl/>
        </w:rPr>
        <w:t xml:space="preserve">ניתן לזהות גם </w:t>
      </w:r>
      <w:r w:rsidR="002E7636">
        <w:rPr>
          <w:rFonts w:ascii="David" w:hAnsi="David" w:cs="David" w:hint="cs"/>
          <w:sz w:val="24"/>
          <w:szCs w:val="24"/>
          <w:rtl/>
        </w:rPr>
        <w:t xml:space="preserve">בקרב </w:t>
      </w:r>
      <w:r w:rsidR="002E7636" w:rsidRPr="003D5065">
        <w:rPr>
          <w:rFonts w:ascii="David" w:hAnsi="David" w:cs="David" w:hint="cs"/>
          <w:sz w:val="24"/>
          <w:szCs w:val="24"/>
          <w:rtl/>
        </w:rPr>
        <w:t xml:space="preserve">פעילי ימין קיצוני </w:t>
      </w:r>
      <w:r w:rsidR="002E7636">
        <w:rPr>
          <w:rFonts w:ascii="David" w:hAnsi="David" w:cs="David" w:hint="cs"/>
          <w:sz w:val="24"/>
          <w:szCs w:val="24"/>
          <w:rtl/>
        </w:rPr>
        <w:t xml:space="preserve">את אותה הטענה. </w:t>
      </w:r>
      <w:r w:rsidR="002E7636" w:rsidRPr="003D5065">
        <w:rPr>
          <w:rFonts w:ascii="David" w:hAnsi="David" w:cs="David" w:hint="cs"/>
          <w:sz w:val="24"/>
          <w:szCs w:val="24"/>
          <w:rtl/>
        </w:rPr>
        <w:t xml:space="preserve">אך </w:t>
      </w:r>
      <w:r w:rsidR="002E7636">
        <w:rPr>
          <w:rFonts w:ascii="David" w:hAnsi="David" w:cs="David" w:hint="cs"/>
          <w:sz w:val="24"/>
          <w:szCs w:val="24"/>
          <w:rtl/>
        </w:rPr>
        <w:t>לדבריהם זהו עונש</w:t>
      </w:r>
      <w:r w:rsidR="002E7636" w:rsidRPr="003D5065">
        <w:rPr>
          <w:rFonts w:ascii="David" w:hAnsi="David" w:cs="David" w:hint="cs"/>
          <w:sz w:val="24"/>
          <w:szCs w:val="24"/>
          <w:rtl/>
        </w:rPr>
        <w:t xml:space="preserve"> </w:t>
      </w:r>
      <w:r w:rsidR="002E7636">
        <w:rPr>
          <w:rFonts w:ascii="David" w:hAnsi="David" w:cs="David" w:hint="cs"/>
          <w:sz w:val="24"/>
          <w:szCs w:val="24"/>
          <w:rtl/>
        </w:rPr>
        <w:t>ה</w:t>
      </w:r>
      <w:r w:rsidR="002E7636" w:rsidRPr="003D5065">
        <w:rPr>
          <w:rFonts w:ascii="David" w:hAnsi="David" w:cs="David" w:hint="cs"/>
          <w:sz w:val="24"/>
          <w:szCs w:val="24"/>
          <w:rtl/>
        </w:rPr>
        <w:t>מופנה לכלל האנושות</w:t>
      </w:r>
      <w:r w:rsidR="002E7636">
        <w:rPr>
          <w:rFonts w:ascii="David" w:hAnsi="David" w:cs="David" w:hint="cs"/>
          <w:sz w:val="24"/>
          <w:szCs w:val="24"/>
          <w:rtl/>
        </w:rPr>
        <w:t xml:space="preserve"> והם מקבלים אותו בברכה מאחר וזה המחיר שיש לשלם על כך שהעולם הפנה את הגב לאלוהים ומקשיב לאתיאיסטים </w:t>
      </w:r>
      <w:r>
        <w:rPr>
          <w:rFonts w:ascii="David" w:hAnsi="David" w:cs="David" w:hint="cs"/>
          <w:sz w:val="24"/>
          <w:szCs w:val="24"/>
          <w:rtl/>
        </w:rPr>
        <w:t xml:space="preserve">                                                                        </w:t>
      </w:r>
      <w:r>
        <w:rPr>
          <w:rFonts w:ascii="David" w:hAnsi="David" w:cs="David" w:hint="cs"/>
          <w:b/>
          <w:bCs/>
          <w:sz w:val="24"/>
          <w:szCs w:val="24"/>
          <w:rtl/>
        </w:rPr>
        <w:t xml:space="preserve">              </w:t>
      </w:r>
    </w:p>
    <w:p w14:paraId="097F927A" w14:textId="785AB4D8" w:rsidR="006B4E39" w:rsidRPr="006B4E39" w:rsidRDefault="006B4E39" w:rsidP="006B4E39">
      <w:pPr>
        <w:spacing w:line="480" w:lineRule="auto"/>
        <w:jc w:val="both"/>
        <w:rPr>
          <w:rFonts w:ascii="David" w:hAnsi="David" w:cs="David"/>
          <w:sz w:val="24"/>
          <w:szCs w:val="24"/>
          <w:rtl/>
        </w:rPr>
      </w:pPr>
      <w:r>
        <w:rPr>
          <w:rFonts w:ascii="David" w:hAnsi="David" w:cs="David" w:hint="cs"/>
          <w:b/>
          <w:bCs/>
          <w:sz w:val="24"/>
          <w:szCs w:val="24"/>
          <w:rtl/>
        </w:rPr>
        <w:t xml:space="preserve">                                                                                     </w:t>
      </w:r>
      <w:r w:rsidRPr="006B4E39">
        <w:rPr>
          <w:rFonts w:ascii="David" w:hAnsi="David" w:cs="David" w:hint="cs"/>
          <w:b/>
          <w:bCs/>
          <w:sz w:val="24"/>
          <w:szCs w:val="24"/>
          <w:rtl/>
        </w:rPr>
        <w:t>מתוך פורום אינטרנטי</w:t>
      </w:r>
    </w:p>
    <w:p w14:paraId="63F9645B" w14:textId="054E88CB" w:rsidR="002E7636" w:rsidRDefault="006B4E39" w:rsidP="002E7636">
      <w:pPr>
        <w:spacing w:line="480" w:lineRule="auto"/>
        <w:jc w:val="both"/>
        <w:rPr>
          <w:rFonts w:ascii="David" w:hAnsi="David" w:cs="David"/>
          <w:sz w:val="24"/>
          <w:szCs w:val="24"/>
          <w:rtl/>
        </w:rPr>
      </w:pPr>
      <w:r>
        <w:rPr>
          <w:noProof/>
        </w:rPr>
        <w:drawing>
          <wp:anchor distT="0" distB="0" distL="114300" distR="114300" simplePos="0" relativeHeight="251673600" behindDoc="0" locked="0" layoutInCell="1" allowOverlap="1" wp14:anchorId="3D188841" wp14:editId="4B3C30AA">
            <wp:simplePos x="0" y="0"/>
            <wp:positionH relativeFrom="margin">
              <wp:posOffset>-933450</wp:posOffset>
            </wp:positionH>
            <wp:positionV relativeFrom="paragraph">
              <wp:posOffset>885190</wp:posOffset>
            </wp:positionV>
            <wp:extent cx="3619500" cy="862330"/>
            <wp:effectExtent l="0" t="0" r="0" b="0"/>
            <wp:wrapSquare wrapText="bothSides"/>
            <wp:docPr id="33" name="Picture 22">
              <a:extLst xmlns:a="http://schemas.openxmlformats.org/drawingml/2006/main">
                <a:ext uri="{FF2B5EF4-FFF2-40B4-BE49-F238E27FC236}">
                  <a16:creationId xmlns:a16="http://schemas.microsoft.com/office/drawing/2014/main" id="{37EFC78E-7279-7144-BBF8-E85A5C4382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37EFC78E-7279-7144-BBF8-E85A5C438245}"/>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19500" cy="8623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3A719237" wp14:editId="1300BA22">
            <wp:simplePos x="0" y="0"/>
            <wp:positionH relativeFrom="page">
              <wp:posOffset>4010025</wp:posOffset>
            </wp:positionH>
            <wp:positionV relativeFrom="paragraph">
              <wp:posOffset>856615</wp:posOffset>
            </wp:positionV>
            <wp:extent cx="3343275" cy="876300"/>
            <wp:effectExtent l="0" t="0" r="9525" b="0"/>
            <wp:wrapTight wrapText="bothSides">
              <wp:wrapPolygon edited="0">
                <wp:start x="0" y="0"/>
                <wp:lineTo x="0" y="21130"/>
                <wp:lineTo x="21538" y="21130"/>
                <wp:lineTo x="21538" y="0"/>
                <wp:lineTo x="0" y="0"/>
              </wp:wrapPolygon>
            </wp:wrapTight>
            <wp:docPr id="17" name="Picture 16">
              <a:extLst xmlns:a="http://schemas.openxmlformats.org/drawingml/2006/main">
                <a:ext uri="{FF2B5EF4-FFF2-40B4-BE49-F238E27FC236}">
                  <a16:creationId xmlns:a16="http://schemas.microsoft.com/office/drawing/2014/main" id="{A2385E15-E71A-C344-A58E-415CDCAD29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A2385E15-E71A-C344-A58E-415CDCAD292E}"/>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43275" cy="876300"/>
                    </a:xfrm>
                    <a:prstGeom prst="rect">
                      <a:avLst/>
                    </a:prstGeom>
                  </pic:spPr>
                </pic:pic>
              </a:graphicData>
            </a:graphic>
            <wp14:sizeRelH relativeFrom="page">
              <wp14:pctWidth>0</wp14:pctWidth>
            </wp14:sizeRelH>
            <wp14:sizeRelV relativeFrom="page">
              <wp14:pctHeight>0</wp14:pctHeight>
            </wp14:sizeRelV>
          </wp:anchor>
        </w:drawing>
      </w:r>
      <w:r w:rsidR="002E7636">
        <w:rPr>
          <w:rFonts w:ascii="David" w:hAnsi="David" w:cs="David" w:hint="cs"/>
          <w:sz w:val="24"/>
          <w:szCs w:val="24"/>
          <w:rtl/>
        </w:rPr>
        <w:t xml:space="preserve">כמו גם </w:t>
      </w:r>
      <w:r w:rsidR="002E7636" w:rsidRPr="003D5065">
        <w:rPr>
          <w:rFonts w:ascii="David" w:hAnsi="David" w:cs="David" w:hint="cs"/>
          <w:sz w:val="24"/>
          <w:szCs w:val="24"/>
          <w:rtl/>
        </w:rPr>
        <w:t>מאח</w:t>
      </w:r>
      <w:r w:rsidR="002E7636">
        <w:rPr>
          <w:rFonts w:ascii="David" w:hAnsi="David" w:cs="David" w:hint="cs"/>
          <w:sz w:val="24"/>
          <w:szCs w:val="24"/>
          <w:rtl/>
        </w:rPr>
        <w:t>ר</w:t>
      </w:r>
      <w:r w:rsidR="002E7636" w:rsidRPr="003D5065">
        <w:rPr>
          <w:rFonts w:ascii="David" w:hAnsi="David" w:cs="David" w:hint="cs"/>
          <w:sz w:val="24"/>
          <w:szCs w:val="24"/>
          <w:rtl/>
        </w:rPr>
        <w:t xml:space="preserve"> </w:t>
      </w:r>
      <w:r w:rsidR="002E7636">
        <w:rPr>
          <w:rFonts w:ascii="David" w:hAnsi="David" w:cs="David" w:hint="cs"/>
          <w:sz w:val="24"/>
          <w:szCs w:val="24"/>
          <w:rtl/>
        </w:rPr>
        <w:t>והסדר העולמי הקיים כיום מאפשר</w:t>
      </w:r>
      <w:r w:rsidR="002E7636" w:rsidRPr="003D5065">
        <w:rPr>
          <w:rFonts w:ascii="David" w:hAnsi="David" w:cs="David" w:hint="cs"/>
          <w:sz w:val="24"/>
          <w:szCs w:val="24"/>
          <w:rtl/>
        </w:rPr>
        <w:t xml:space="preserve"> לקבוצות כמו "יהודים", ו"שחורים" לחיות בחופשיות בעולם</w:t>
      </w:r>
      <w:r>
        <w:rPr>
          <w:rFonts w:ascii="David" w:hAnsi="David" w:cs="David" w:hint="cs"/>
          <w:sz w:val="24"/>
          <w:szCs w:val="24"/>
          <w:rtl/>
        </w:rPr>
        <w:t xml:space="preserve"> והערכים הדמוקרטים הם אלו ששולטים במדינות השונות.</w:t>
      </w:r>
      <w:r w:rsidR="002E7636">
        <w:rPr>
          <w:rFonts w:ascii="David" w:hAnsi="David" w:cs="David" w:hint="cs"/>
          <w:sz w:val="24"/>
          <w:szCs w:val="24"/>
          <w:rtl/>
        </w:rPr>
        <w:t xml:space="preserve"> (כמו ספרד, שם יש מספר חולים ומתים גבוה)</w:t>
      </w:r>
      <w:r>
        <w:rPr>
          <w:rFonts w:ascii="David" w:hAnsi="David" w:cs="David" w:hint="cs"/>
          <w:sz w:val="24"/>
          <w:szCs w:val="24"/>
          <w:rtl/>
        </w:rPr>
        <w:t>.</w:t>
      </w:r>
    </w:p>
    <w:p w14:paraId="5A1404FC" w14:textId="14237272" w:rsidR="002E7636" w:rsidRPr="006B4E39" w:rsidRDefault="006B4E39" w:rsidP="006B4E39">
      <w:pPr>
        <w:spacing w:line="480" w:lineRule="auto"/>
        <w:rPr>
          <w:rFonts w:ascii="David" w:hAnsi="David" w:cs="David"/>
          <w:b/>
          <w:bCs/>
          <w:sz w:val="24"/>
          <w:szCs w:val="24"/>
          <w:rtl/>
        </w:rPr>
      </w:pPr>
      <w:r>
        <w:rPr>
          <w:rFonts w:ascii="David" w:hAnsi="David" w:cs="David" w:hint="cs"/>
          <w:sz w:val="24"/>
          <w:szCs w:val="24"/>
          <w:rtl/>
        </w:rPr>
        <w:t xml:space="preserve">                                                      </w:t>
      </w:r>
      <w:r w:rsidRPr="006B4E39">
        <w:rPr>
          <w:rFonts w:ascii="David" w:hAnsi="David" w:cs="David" w:hint="cs"/>
          <w:b/>
          <w:bCs/>
          <w:sz w:val="24"/>
          <w:szCs w:val="24"/>
          <w:rtl/>
        </w:rPr>
        <w:t>מתוך פורום אינטרנטי</w:t>
      </w:r>
    </w:p>
    <w:p w14:paraId="42C699F3" w14:textId="79F481FD" w:rsidR="005D77D9" w:rsidRPr="005D77D9" w:rsidRDefault="002E7636" w:rsidP="005D77D9">
      <w:pPr>
        <w:spacing w:line="480" w:lineRule="auto"/>
        <w:jc w:val="both"/>
        <w:rPr>
          <w:rFonts w:ascii="David" w:hAnsi="David" w:cs="David"/>
          <w:b/>
          <w:bCs/>
          <w:sz w:val="24"/>
          <w:szCs w:val="24"/>
          <w:rtl/>
        </w:rPr>
      </w:pPr>
      <w:r w:rsidRPr="00F94B6B">
        <w:rPr>
          <w:rFonts w:ascii="David" w:hAnsi="David" w:cs="David" w:hint="cs"/>
          <w:b/>
          <w:bCs/>
          <w:sz w:val="24"/>
          <w:szCs w:val="24"/>
          <w:rtl/>
        </w:rPr>
        <w:lastRenderedPageBreak/>
        <w:t xml:space="preserve">ניצול </w:t>
      </w:r>
      <w:r w:rsidR="006B4E39">
        <w:rPr>
          <w:rFonts w:ascii="David" w:hAnsi="David" w:cs="David" w:hint="cs"/>
          <w:b/>
          <w:bCs/>
          <w:sz w:val="24"/>
          <w:szCs w:val="24"/>
          <w:rtl/>
        </w:rPr>
        <w:t>תכונות הנגיף לשם עידוד פעילי ימין קיצוני לבצע</w:t>
      </w:r>
      <w:r w:rsidRPr="00F94B6B">
        <w:rPr>
          <w:rFonts w:ascii="David" w:hAnsi="David" w:cs="David" w:hint="cs"/>
          <w:b/>
          <w:bCs/>
          <w:sz w:val="24"/>
          <w:szCs w:val="24"/>
          <w:rtl/>
        </w:rPr>
        <w:t xml:space="preserve"> פיגועים </w:t>
      </w:r>
    </w:p>
    <w:p w14:paraId="7BCB5C65" w14:textId="0ED79829" w:rsidR="002E7636" w:rsidRPr="003865B2" w:rsidRDefault="005D77D9" w:rsidP="002E7636">
      <w:pPr>
        <w:spacing w:line="480" w:lineRule="auto"/>
        <w:jc w:val="both"/>
        <w:rPr>
          <w:rFonts w:ascii="David" w:hAnsi="David" w:cs="David"/>
          <w:sz w:val="24"/>
          <w:szCs w:val="24"/>
          <w:rtl/>
        </w:rPr>
      </w:pPr>
      <w:r w:rsidRPr="00777A7B">
        <w:rPr>
          <w:noProof/>
        </w:rPr>
        <w:drawing>
          <wp:anchor distT="0" distB="0" distL="114300" distR="114300" simplePos="0" relativeHeight="251683840" behindDoc="0" locked="0" layoutInCell="1" allowOverlap="1" wp14:anchorId="00E95A74" wp14:editId="5E0884A7">
            <wp:simplePos x="0" y="0"/>
            <wp:positionH relativeFrom="margin">
              <wp:posOffset>1677035</wp:posOffset>
            </wp:positionH>
            <wp:positionV relativeFrom="paragraph">
              <wp:posOffset>8255</wp:posOffset>
            </wp:positionV>
            <wp:extent cx="1703705" cy="1437640"/>
            <wp:effectExtent l="0" t="0" r="0" b="0"/>
            <wp:wrapSquare wrapText="bothSides"/>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03705" cy="1437640"/>
                    </a:xfrm>
                    <a:prstGeom prst="rect">
                      <a:avLst/>
                    </a:prstGeom>
                  </pic:spPr>
                </pic:pic>
              </a:graphicData>
            </a:graphic>
            <wp14:sizeRelH relativeFrom="page">
              <wp14:pctWidth>0</wp14:pctWidth>
            </wp14:sizeRelH>
            <wp14:sizeRelV relativeFrom="page">
              <wp14:pctHeight>0</wp14:pctHeight>
            </wp14:sizeRelV>
          </wp:anchor>
        </w:drawing>
      </w:r>
      <w:r w:rsidR="002E7636" w:rsidRPr="004652B6">
        <w:rPr>
          <w:rFonts w:ascii="David" w:hAnsi="David" w:cs="David" w:hint="cs"/>
          <w:sz w:val="24"/>
          <w:szCs w:val="24"/>
          <w:rtl/>
        </w:rPr>
        <w:t>פעילי ימין קיצוני מנצלים את המגפה</w:t>
      </w:r>
      <w:r w:rsidR="002E7636">
        <w:rPr>
          <w:rFonts w:ascii="David" w:hAnsi="David" w:cs="David" w:hint="cs"/>
          <w:sz w:val="24"/>
          <w:szCs w:val="24"/>
          <w:rtl/>
        </w:rPr>
        <w:t xml:space="preserve"> לשם הסתה וביצוע פיגועים, הן במרחב הפיזי והן במרחב הסייבר.  ב-23 במרץ פרסם סניף ה-</w:t>
      </w:r>
      <w:r w:rsidR="002E7636">
        <w:rPr>
          <w:rFonts w:ascii="David" w:hAnsi="David" w:cs="David" w:hint="cs"/>
          <w:sz w:val="24"/>
          <w:szCs w:val="24"/>
        </w:rPr>
        <w:t>FBI</w:t>
      </w:r>
      <w:r w:rsidR="002E7636">
        <w:rPr>
          <w:rFonts w:ascii="David" w:hAnsi="David" w:cs="David" w:hint="cs"/>
          <w:sz w:val="24"/>
          <w:szCs w:val="24"/>
          <w:rtl/>
        </w:rPr>
        <w:t xml:space="preserve"> בניו יורק אזהרה בה נטען שתנועות גזעניות קיצוניות, כולל תנועות נאו-נאציות ותנועות עליונות הגזע הלבן מעודדות פעילים שחלו בקורונה להפיץ את הווירוס בקרב יהודים ואנשי משטרה, דרך מגע, התעטשות ושיעול.</w:t>
      </w:r>
      <w:r w:rsidR="002E7636">
        <w:rPr>
          <w:rStyle w:val="a5"/>
          <w:rFonts w:ascii="David" w:hAnsi="David" w:cs="David"/>
          <w:sz w:val="24"/>
          <w:szCs w:val="24"/>
          <w:rtl/>
        </w:rPr>
        <w:footnoteReference w:id="14"/>
      </w:r>
      <w:r w:rsidR="002E7636">
        <w:rPr>
          <w:rFonts w:ascii="David" w:hAnsi="David" w:cs="David" w:hint="cs"/>
          <w:sz w:val="24"/>
          <w:szCs w:val="24"/>
          <w:rtl/>
        </w:rPr>
        <w:t xml:space="preserve"> </w:t>
      </w:r>
    </w:p>
    <w:p w14:paraId="7A4D5D71" w14:textId="291F6E63" w:rsidR="00753A48" w:rsidRDefault="005D77D9" w:rsidP="002E7636">
      <w:pPr>
        <w:spacing w:line="480" w:lineRule="auto"/>
        <w:jc w:val="both"/>
        <w:rPr>
          <w:rFonts w:ascii="David" w:hAnsi="David" w:cs="David"/>
          <w:sz w:val="24"/>
          <w:szCs w:val="24"/>
          <w:rtl/>
        </w:rPr>
      </w:pPr>
      <w:r>
        <w:rPr>
          <w:noProof/>
        </w:rPr>
        <w:drawing>
          <wp:anchor distT="0" distB="0" distL="114300" distR="114300" simplePos="0" relativeHeight="251679744" behindDoc="0" locked="0" layoutInCell="1" allowOverlap="1" wp14:anchorId="729BCB3F" wp14:editId="5BBF79C6">
            <wp:simplePos x="0" y="0"/>
            <wp:positionH relativeFrom="column">
              <wp:posOffset>-542925</wp:posOffset>
            </wp:positionH>
            <wp:positionV relativeFrom="paragraph">
              <wp:posOffset>1431290</wp:posOffset>
            </wp:positionV>
            <wp:extent cx="2377440" cy="904875"/>
            <wp:effectExtent l="0" t="0" r="3810" b="9525"/>
            <wp:wrapSquare wrapText="bothSides"/>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377440" cy="904875"/>
                    </a:xfrm>
                    <a:prstGeom prst="rect">
                      <a:avLst/>
                    </a:prstGeom>
                  </pic:spPr>
                </pic:pic>
              </a:graphicData>
            </a:graphic>
            <wp14:sizeRelH relativeFrom="page">
              <wp14:pctWidth>0</wp14:pctWidth>
            </wp14:sizeRelH>
            <wp14:sizeRelV relativeFrom="page">
              <wp14:pctHeight>0</wp14:pctHeight>
            </wp14:sizeRelV>
          </wp:anchor>
        </w:drawing>
      </w:r>
      <w:r w:rsidR="002E7636">
        <w:rPr>
          <w:rFonts w:ascii="David" w:hAnsi="David" w:cs="David" w:hint="cs"/>
          <w:sz w:val="24"/>
          <w:szCs w:val="24"/>
          <w:rtl/>
        </w:rPr>
        <w:t xml:space="preserve">יום לאחר מכן </w:t>
      </w:r>
      <w:r w:rsidR="006B4E39">
        <w:rPr>
          <w:rFonts w:ascii="David" w:hAnsi="David" w:cs="David" w:hint="cs"/>
          <w:sz w:val="24"/>
          <w:szCs w:val="24"/>
          <w:rtl/>
        </w:rPr>
        <w:t xml:space="preserve">הפיץ </w:t>
      </w:r>
      <w:r w:rsidR="002E7636" w:rsidRPr="003865B2">
        <w:rPr>
          <w:rFonts w:ascii="David" w:hAnsi="David" w:cs="David" w:hint="cs"/>
          <w:sz w:val="24"/>
          <w:szCs w:val="24"/>
          <w:rtl/>
        </w:rPr>
        <w:t>האגף לביטחון המולדת בארה"ב מסמך לכלל רשויות החוק בארה"ב המזהיר מפני פעילי ימין קיצוני הדוגלים בעליונות הגזע הלבן</w:t>
      </w:r>
      <w:r w:rsidR="002E7636">
        <w:rPr>
          <w:rFonts w:ascii="David" w:hAnsi="David" w:cs="David" w:hint="cs"/>
          <w:sz w:val="24"/>
          <w:szCs w:val="24"/>
          <w:rtl/>
        </w:rPr>
        <w:t xml:space="preserve"> (</w:t>
      </w:r>
      <w:r w:rsidR="002E7636">
        <w:rPr>
          <w:rFonts w:ascii="David" w:hAnsi="David" w:cs="David"/>
          <w:sz w:val="24"/>
          <w:szCs w:val="24"/>
        </w:rPr>
        <w:t>white supremacist</w:t>
      </w:r>
      <w:r w:rsidR="002E7636">
        <w:rPr>
          <w:rFonts w:ascii="David" w:hAnsi="David" w:cs="David" w:hint="cs"/>
          <w:sz w:val="24"/>
          <w:szCs w:val="24"/>
          <w:rtl/>
        </w:rPr>
        <w:t>)</w:t>
      </w:r>
      <w:r w:rsidR="002E7636" w:rsidRPr="003865B2">
        <w:rPr>
          <w:rFonts w:ascii="David" w:hAnsi="David" w:cs="David" w:hint="cs"/>
          <w:sz w:val="24"/>
          <w:szCs w:val="24"/>
          <w:rtl/>
        </w:rPr>
        <w:t xml:space="preserve"> העלולים לנצל את הקורונה על מנת לבצע מתקפות ברחבי המדינה</w:t>
      </w:r>
      <w:r w:rsidR="002E7636">
        <w:rPr>
          <w:rFonts w:ascii="David" w:hAnsi="David" w:cs="David" w:hint="cs"/>
          <w:sz w:val="24"/>
          <w:szCs w:val="24"/>
          <w:rtl/>
        </w:rPr>
        <w:t xml:space="preserve"> כלפי תשתיות חיוניות ומ</w:t>
      </w:r>
      <w:r w:rsidR="006B4E39">
        <w:rPr>
          <w:rFonts w:ascii="David" w:hAnsi="David" w:cs="David" w:hint="cs"/>
          <w:sz w:val="24"/>
          <w:szCs w:val="24"/>
          <w:rtl/>
        </w:rPr>
        <w:t>בני</w:t>
      </w:r>
      <w:r w:rsidR="002E7636">
        <w:rPr>
          <w:rFonts w:ascii="David" w:hAnsi="David" w:cs="David" w:hint="cs"/>
          <w:sz w:val="24"/>
          <w:szCs w:val="24"/>
          <w:rtl/>
        </w:rPr>
        <w:t xml:space="preserve"> תפילה של מיעוטים</w:t>
      </w:r>
      <w:r w:rsidR="002E7636" w:rsidRPr="003865B2">
        <w:rPr>
          <w:rFonts w:ascii="David" w:hAnsi="David" w:cs="David" w:hint="cs"/>
          <w:sz w:val="24"/>
          <w:szCs w:val="24"/>
          <w:rtl/>
        </w:rPr>
        <w:t>.</w:t>
      </w:r>
      <w:r w:rsidR="002E7636">
        <w:rPr>
          <w:rStyle w:val="a5"/>
          <w:rFonts w:ascii="David" w:hAnsi="David" w:cs="David"/>
          <w:sz w:val="24"/>
          <w:szCs w:val="24"/>
          <w:rtl/>
        </w:rPr>
        <w:footnoteReference w:id="15"/>
      </w:r>
      <w:r w:rsidR="002E7636" w:rsidRPr="003865B2">
        <w:rPr>
          <w:rFonts w:ascii="David" w:hAnsi="David" w:cs="David" w:hint="cs"/>
          <w:sz w:val="24"/>
          <w:szCs w:val="24"/>
          <w:rtl/>
        </w:rPr>
        <w:t xml:space="preserve"> </w:t>
      </w:r>
      <w:r w:rsidR="002E7636">
        <w:rPr>
          <w:rFonts w:ascii="David" w:hAnsi="David" w:cs="David" w:hint="cs"/>
          <w:sz w:val="24"/>
          <w:szCs w:val="24"/>
          <w:rtl/>
        </w:rPr>
        <w:t>בכל רחבי "הרשת" מופצים מסרים הקוראים לאלו המאמינים באידיאולוגיות הימין הקיצוני ל</w:t>
      </w:r>
      <w:r w:rsidR="00753A48">
        <w:rPr>
          <w:rFonts w:ascii="David" w:hAnsi="David" w:cs="David" w:hint="cs"/>
          <w:sz w:val="24"/>
          <w:szCs w:val="24"/>
          <w:rtl/>
        </w:rPr>
        <w:t>נצל</w:t>
      </w:r>
      <w:r w:rsidR="002E7636">
        <w:rPr>
          <w:rFonts w:ascii="David" w:hAnsi="David" w:cs="David" w:hint="cs"/>
          <w:sz w:val="24"/>
          <w:szCs w:val="24"/>
          <w:rtl/>
        </w:rPr>
        <w:t xml:space="preserve"> מצד אחד את ההזדמנות הזו בה משטרים רבים </w:t>
      </w:r>
      <w:r w:rsidR="00753A48">
        <w:rPr>
          <w:rFonts w:ascii="David" w:hAnsi="David" w:cs="David" w:hint="cs"/>
          <w:sz w:val="24"/>
          <w:szCs w:val="24"/>
          <w:rtl/>
        </w:rPr>
        <w:t>נחלשו,</w:t>
      </w:r>
      <w:r w:rsidR="002E7636">
        <w:rPr>
          <w:rFonts w:ascii="David" w:hAnsi="David" w:cs="David" w:hint="cs"/>
          <w:sz w:val="24"/>
          <w:szCs w:val="24"/>
          <w:rtl/>
        </w:rPr>
        <w:t xml:space="preserve"> על מנת לגרום להפלתם (למשל </w:t>
      </w:r>
      <w:r w:rsidR="00753A48">
        <w:rPr>
          <w:rFonts w:ascii="David" w:hAnsi="David" w:cs="David" w:hint="cs"/>
          <w:sz w:val="24"/>
          <w:szCs w:val="24"/>
          <w:rtl/>
        </w:rPr>
        <w:t>על-ידי</w:t>
      </w:r>
      <w:r w:rsidR="002E7636">
        <w:rPr>
          <w:rFonts w:ascii="David" w:hAnsi="David" w:cs="David" w:hint="cs"/>
          <w:sz w:val="24"/>
          <w:szCs w:val="24"/>
          <w:rtl/>
        </w:rPr>
        <w:t xml:space="preserve"> שרשרת הדבקות</w:t>
      </w:r>
      <w:r w:rsidR="002E7636" w:rsidRPr="004F28A6">
        <w:rPr>
          <w:rFonts w:ascii="David" w:hAnsi="David" w:cs="David" w:hint="cs"/>
          <w:sz w:val="24"/>
          <w:szCs w:val="24"/>
          <w:rtl/>
        </w:rPr>
        <w:t xml:space="preserve"> </w:t>
      </w:r>
      <w:r w:rsidR="002E7636">
        <w:rPr>
          <w:rFonts w:ascii="David" w:hAnsi="David" w:cs="David" w:hint="cs"/>
          <w:sz w:val="24"/>
          <w:szCs w:val="24"/>
          <w:rtl/>
        </w:rPr>
        <w:t xml:space="preserve">העלולה להביא לריסוק הכלכלה העולמית, </w:t>
      </w:r>
      <w:r w:rsidR="00753A48">
        <w:rPr>
          <w:rFonts w:ascii="David" w:hAnsi="David" w:cs="David" w:hint="cs"/>
          <w:sz w:val="24"/>
          <w:szCs w:val="24"/>
          <w:rtl/>
        </w:rPr>
        <w:t>הדבקת אנשים</w:t>
      </w:r>
      <w:r w:rsidR="002E7636">
        <w:rPr>
          <w:rFonts w:ascii="David" w:hAnsi="David" w:cs="David" w:hint="cs"/>
          <w:sz w:val="24"/>
          <w:szCs w:val="24"/>
          <w:rtl/>
        </w:rPr>
        <w:t xml:space="preserve"> </w:t>
      </w:r>
      <w:r w:rsidR="00753A48">
        <w:rPr>
          <w:rFonts w:ascii="David" w:hAnsi="David" w:cs="David" w:hint="cs"/>
          <w:sz w:val="24"/>
          <w:szCs w:val="24"/>
          <w:rtl/>
        </w:rPr>
        <w:t xml:space="preserve">במקומות המהווים סמלי </w:t>
      </w:r>
      <w:r w:rsidR="002E7636">
        <w:rPr>
          <w:rFonts w:ascii="David" w:hAnsi="David" w:cs="David" w:hint="cs"/>
          <w:sz w:val="24"/>
          <w:szCs w:val="24"/>
          <w:rtl/>
        </w:rPr>
        <w:t xml:space="preserve">שלטון (כמו וושינגטון ווול </w:t>
      </w:r>
      <w:proofErr w:type="spellStart"/>
      <w:r w:rsidR="002E7636">
        <w:rPr>
          <w:rFonts w:ascii="David" w:hAnsi="David" w:cs="David" w:hint="cs"/>
          <w:sz w:val="24"/>
          <w:szCs w:val="24"/>
          <w:rtl/>
        </w:rPr>
        <w:t>סטריט</w:t>
      </w:r>
      <w:proofErr w:type="spellEnd"/>
      <w:r w:rsidR="002E7636">
        <w:rPr>
          <w:rFonts w:ascii="David" w:hAnsi="David" w:cs="David" w:hint="cs"/>
          <w:sz w:val="24"/>
          <w:szCs w:val="24"/>
          <w:rtl/>
        </w:rPr>
        <w:t xml:space="preserve">) </w:t>
      </w:r>
    </w:p>
    <w:p w14:paraId="2B63D116" w14:textId="1362C2A0" w:rsidR="005D77D9" w:rsidRDefault="005D77D9" w:rsidP="005D77D9">
      <w:pPr>
        <w:spacing w:line="480" w:lineRule="auto"/>
        <w:jc w:val="both"/>
        <w:rPr>
          <w:rFonts w:ascii="David" w:hAnsi="David" w:cs="David"/>
          <w:b/>
          <w:bCs/>
          <w:sz w:val="24"/>
          <w:szCs w:val="24"/>
          <w:rtl/>
        </w:rPr>
      </w:pPr>
      <w:r>
        <w:rPr>
          <w:noProof/>
        </w:rPr>
        <w:drawing>
          <wp:anchor distT="0" distB="0" distL="114300" distR="114300" simplePos="0" relativeHeight="251677696" behindDoc="1" locked="0" layoutInCell="1" allowOverlap="1" wp14:anchorId="24DEC618" wp14:editId="5E659F3A">
            <wp:simplePos x="0" y="0"/>
            <wp:positionH relativeFrom="column">
              <wp:posOffset>-581025</wp:posOffset>
            </wp:positionH>
            <wp:positionV relativeFrom="paragraph">
              <wp:posOffset>130810</wp:posOffset>
            </wp:positionV>
            <wp:extent cx="2258060" cy="830580"/>
            <wp:effectExtent l="0" t="0" r="8890" b="7620"/>
            <wp:wrapTight wrapText="bothSides">
              <wp:wrapPolygon edited="0">
                <wp:start x="0" y="0"/>
                <wp:lineTo x="0" y="21303"/>
                <wp:lineTo x="21503" y="21303"/>
                <wp:lineTo x="21503" y="0"/>
                <wp:lineTo x="0" y="0"/>
              </wp:wrapPolygon>
            </wp:wrapTight>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258060" cy="830580"/>
                    </a:xfrm>
                    <a:prstGeom prst="rect">
                      <a:avLst/>
                    </a:prstGeom>
                  </pic:spPr>
                </pic:pic>
              </a:graphicData>
            </a:graphic>
            <wp14:sizeRelH relativeFrom="page">
              <wp14:pctWidth>0</wp14:pctWidth>
            </wp14:sizeRelH>
            <wp14:sizeRelV relativeFrom="page">
              <wp14:pctHeight>0</wp14:pctHeight>
            </wp14:sizeRelV>
          </wp:anchor>
        </w:drawing>
      </w:r>
      <w:r w:rsidRPr="005D77D9">
        <w:rPr>
          <w:rFonts w:ascii="David" w:hAnsi="David" w:cs="David"/>
          <w:b/>
          <w:bCs/>
          <w:noProof/>
          <w:sz w:val="24"/>
          <w:szCs w:val="24"/>
        </w:rPr>
        <w:drawing>
          <wp:anchor distT="0" distB="0" distL="114300" distR="114300" simplePos="0" relativeHeight="251675648" behindDoc="1" locked="0" layoutInCell="1" allowOverlap="1" wp14:anchorId="1F364DBF" wp14:editId="6D58B3D3">
            <wp:simplePos x="0" y="0"/>
            <wp:positionH relativeFrom="margin">
              <wp:posOffset>2508885</wp:posOffset>
            </wp:positionH>
            <wp:positionV relativeFrom="paragraph">
              <wp:posOffset>92710</wp:posOffset>
            </wp:positionV>
            <wp:extent cx="3748405" cy="714375"/>
            <wp:effectExtent l="0" t="0" r="4445" b="9525"/>
            <wp:wrapTight wrapText="bothSides">
              <wp:wrapPolygon edited="0">
                <wp:start x="0" y="0"/>
                <wp:lineTo x="0" y="21312"/>
                <wp:lineTo x="21516" y="21312"/>
                <wp:lineTo x="21516" y="0"/>
                <wp:lineTo x="0" y="0"/>
              </wp:wrapPolygon>
            </wp:wrapTight>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48405" cy="714375"/>
                    </a:xfrm>
                    <a:prstGeom prst="rect">
                      <a:avLst/>
                    </a:prstGeom>
                    <a:noFill/>
                  </pic:spPr>
                </pic:pic>
              </a:graphicData>
            </a:graphic>
            <wp14:sizeRelH relativeFrom="page">
              <wp14:pctWidth>0</wp14:pctWidth>
            </wp14:sizeRelH>
            <wp14:sizeRelV relativeFrom="page">
              <wp14:pctHeight>0</wp14:pctHeight>
            </wp14:sizeRelV>
          </wp:anchor>
        </w:drawing>
      </w:r>
      <w:r w:rsidRPr="005D77D9">
        <w:rPr>
          <w:rFonts w:ascii="David" w:hAnsi="David" w:cs="David" w:hint="cs"/>
          <w:b/>
          <w:bCs/>
          <w:sz w:val="24"/>
          <w:szCs w:val="24"/>
          <w:rtl/>
        </w:rPr>
        <w:t xml:space="preserve">מתוך </w:t>
      </w:r>
      <w:proofErr w:type="spellStart"/>
      <w:r>
        <w:rPr>
          <w:rFonts w:ascii="David" w:hAnsi="David" w:cs="David" w:hint="cs"/>
          <w:b/>
          <w:bCs/>
          <w:sz w:val="24"/>
          <w:szCs w:val="24"/>
          <w:rtl/>
        </w:rPr>
        <w:t>טלגרם</w:t>
      </w:r>
      <w:proofErr w:type="spellEnd"/>
    </w:p>
    <w:p w14:paraId="2E14FD43" w14:textId="07D5EED0" w:rsidR="005D77D9" w:rsidRPr="005D77D9" w:rsidRDefault="005D77D9" w:rsidP="005D77D9">
      <w:pPr>
        <w:spacing w:line="480" w:lineRule="auto"/>
        <w:jc w:val="both"/>
        <w:rPr>
          <w:rFonts w:ascii="David" w:hAnsi="David" w:cs="David"/>
          <w:b/>
          <w:bCs/>
          <w:sz w:val="24"/>
          <w:szCs w:val="24"/>
          <w:rtl/>
        </w:rPr>
      </w:pPr>
      <w:r>
        <w:rPr>
          <w:rFonts w:ascii="David" w:hAnsi="David" w:cs="David" w:hint="cs"/>
          <w:b/>
          <w:bCs/>
          <w:sz w:val="24"/>
          <w:szCs w:val="24"/>
          <w:rtl/>
        </w:rPr>
        <w:t xml:space="preserve">                                                           </w:t>
      </w:r>
      <w:r>
        <w:rPr>
          <w:rFonts w:ascii="David" w:hAnsi="David" w:cs="David"/>
          <w:noProof/>
          <w:sz w:val="24"/>
          <w:szCs w:val="24"/>
        </w:rPr>
        <w:drawing>
          <wp:anchor distT="0" distB="0" distL="114300" distR="114300" simplePos="0" relativeHeight="251680768" behindDoc="0" locked="0" layoutInCell="1" allowOverlap="1" wp14:anchorId="27A5D278" wp14:editId="0D845CF5">
            <wp:simplePos x="0" y="0"/>
            <wp:positionH relativeFrom="column">
              <wp:posOffset>-876300</wp:posOffset>
            </wp:positionH>
            <wp:positionV relativeFrom="paragraph">
              <wp:posOffset>343535</wp:posOffset>
            </wp:positionV>
            <wp:extent cx="4352925" cy="677545"/>
            <wp:effectExtent l="0" t="0" r="9525" b="8255"/>
            <wp:wrapSquare wrapText="bothSides"/>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52925" cy="677545"/>
                    </a:xfrm>
                    <a:prstGeom prst="rect">
                      <a:avLst/>
                    </a:prstGeom>
                    <a:noFill/>
                  </pic:spPr>
                </pic:pic>
              </a:graphicData>
            </a:graphic>
            <wp14:sizeRelH relativeFrom="page">
              <wp14:pctWidth>0</wp14:pctWidth>
            </wp14:sizeRelH>
            <wp14:sizeRelV relativeFrom="page">
              <wp14:pctHeight>0</wp14:pctHeight>
            </wp14:sizeRelV>
          </wp:anchor>
        </w:drawing>
      </w:r>
      <w:r>
        <w:rPr>
          <w:rFonts w:ascii="David" w:hAnsi="David" w:cs="David" w:hint="cs"/>
          <w:sz w:val="24"/>
          <w:szCs w:val="24"/>
          <w:rtl/>
        </w:rPr>
        <w:t>ובמקביל להדביק "לא לבנים" בכל מקום בו הם מצויים.</w:t>
      </w:r>
      <w:r>
        <w:rPr>
          <w:rStyle w:val="a5"/>
          <w:rFonts w:ascii="David" w:hAnsi="David" w:cs="David"/>
          <w:sz w:val="24"/>
          <w:szCs w:val="24"/>
          <w:rtl/>
        </w:rPr>
        <w:footnoteReference w:id="16"/>
      </w:r>
      <w:r>
        <w:rPr>
          <w:rFonts w:ascii="David" w:hAnsi="David" w:cs="David" w:hint="cs"/>
          <w:sz w:val="24"/>
          <w:szCs w:val="24"/>
          <w:rtl/>
        </w:rPr>
        <w:t xml:space="preserve"> </w:t>
      </w:r>
    </w:p>
    <w:p w14:paraId="36ED9AC6" w14:textId="12A9DB53" w:rsidR="00753A48" w:rsidRPr="00753A48" w:rsidRDefault="00753A48" w:rsidP="005D77D9">
      <w:pPr>
        <w:spacing w:line="480" w:lineRule="auto"/>
        <w:jc w:val="both"/>
        <w:rPr>
          <w:rFonts w:ascii="David" w:hAnsi="David" w:cs="David"/>
          <w:sz w:val="24"/>
          <w:szCs w:val="24"/>
          <w:rtl/>
        </w:rPr>
      </w:pPr>
      <w:r>
        <w:rPr>
          <w:rFonts w:ascii="David" w:hAnsi="David" w:cs="David"/>
          <w:b/>
          <w:bCs/>
          <w:sz w:val="24"/>
          <w:szCs w:val="24"/>
        </w:rPr>
        <w:lastRenderedPageBreak/>
        <w:t xml:space="preserve"> </w:t>
      </w:r>
      <w:r w:rsidR="005D77D9">
        <w:rPr>
          <w:rFonts w:ascii="David" w:hAnsi="David" w:cs="David" w:hint="cs"/>
          <w:b/>
          <w:bCs/>
          <w:sz w:val="24"/>
          <w:szCs w:val="24"/>
          <w:rtl/>
        </w:rPr>
        <w:t xml:space="preserve">                                             </w:t>
      </w:r>
    </w:p>
    <w:p w14:paraId="0D333E88" w14:textId="2B6C19A4" w:rsidR="005D77D9" w:rsidRDefault="00CC30AF" w:rsidP="00753A48">
      <w:pPr>
        <w:spacing w:line="480" w:lineRule="auto"/>
        <w:jc w:val="center"/>
        <w:rPr>
          <w:rFonts w:ascii="David" w:hAnsi="David" w:cs="David"/>
          <w:b/>
          <w:bCs/>
          <w:sz w:val="24"/>
          <w:szCs w:val="24"/>
          <w:rtl/>
        </w:rPr>
      </w:pPr>
      <w:r>
        <w:rPr>
          <w:rFonts w:ascii="David" w:hAnsi="David" w:cs="David"/>
          <w:b/>
          <w:bCs/>
          <w:noProof/>
          <w:sz w:val="24"/>
          <w:szCs w:val="24"/>
        </w:rPr>
        <w:drawing>
          <wp:anchor distT="0" distB="0" distL="114300" distR="114300" simplePos="0" relativeHeight="251676672" behindDoc="0" locked="0" layoutInCell="1" allowOverlap="1" wp14:anchorId="12E1527A" wp14:editId="5A9450A8">
            <wp:simplePos x="0" y="0"/>
            <wp:positionH relativeFrom="column">
              <wp:posOffset>-971550</wp:posOffset>
            </wp:positionH>
            <wp:positionV relativeFrom="paragraph">
              <wp:posOffset>1631315</wp:posOffset>
            </wp:positionV>
            <wp:extent cx="2745105" cy="971550"/>
            <wp:effectExtent l="0" t="0" r="0" b="0"/>
            <wp:wrapSquare wrapText="bothSides"/>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5105" cy="971550"/>
                    </a:xfrm>
                    <a:prstGeom prst="rect">
                      <a:avLst/>
                    </a:prstGeom>
                    <a:noFill/>
                  </pic:spPr>
                </pic:pic>
              </a:graphicData>
            </a:graphic>
            <wp14:sizeRelH relativeFrom="page">
              <wp14:pctWidth>0</wp14:pctWidth>
            </wp14:sizeRelH>
            <wp14:sizeRelV relativeFrom="page">
              <wp14:pctHeight>0</wp14:pctHeight>
            </wp14:sizeRelV>
          </wp:anchor>
        </w:drawing>
      </w:r>
      <w:r w:rsidR="005D77D9">
        <w:rPr>
          <w:rFonts w:ascii="David" w:hAnsi="David" w:cs="David"/>
          <w:noProof/>
          <w:sz w:val="24"/>
          <w:szCs w:val="24"/>
        </w:rPr>
        <w:drawing>
          <wp:inline distT="0" distB="0" distL="0" distR="0" wp14:anchorId="517A954D" wp14:editId="0C1CB4C9">
            <wp:extent cx="5295900" cy="1343025"/>
            <wp:effectExtent l="0" t="0" r="0" b="9525"/>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7983" cy="1371449"/>
                    </a:xfrm>
                    <a:prstGeom prst="rect">
                      <a:avLst/>
                    </a:prstGeom>
                    <a:noFill/>
                  </pic:spPr>
                </pic:pic>
              </a:graphicData>
            </a:graphic>
          </wp:inline>
        </w:drawing>
      </w:r>
    </w:p>
    <w:p w14:paraId="378B44A1" w14:textId="7549CDE1" w:rsidR="002E7636" w:rsidRDefault="00CC30AF" w:rsidP="005D77D9">
      <w:pPr>
        <w:spacing w:line="480" w:lineRule="auto"/>
        <w:jc w:val="both"/>
        <w:rPr>
          <w:rFonts w:ascii="David" w:hAnsi="David" w:cs="David"/>
          <w:sz w:val="24"/>
          <w:szCs w:val="24"/>
          <w:rtl/>
        </w:rPr>
      </w:pPr>
      <w:r>
        <w:rPr>
          <w:noProof/>
        </w:rPr>
        <w:drawing>
          <wp:anchor distT="0" distB="0" distL="114300" distR="114300" simplePos="0" relativeHeight="251678720" behindDoc="1" locked="0" layoutInCell="1" allowOverlap="1" wp14:anchorId="21BD7B2B" wp14:editId="79BFF732">
            <wp:simplePos x="0" y="0"/>
            <wp:positionH relativeFrom="column">
              <wp:posOffset>1847850</wp:posOffset>
            </wp:positionH>
            <wp:positionV relativeFrom="paragraph">
              <wp:posOffset>17780</wp:posOffset>
            </wp:positionV>
            <wp:extent cx="4427220" cy="1038225"/>
            <wp:effectExtent l="0" t="0" r="0" b="9525"/>
            <wp:wrapTight wrapText="bothSides">
              <wp:wrapPolygon edited="0">
                <wp:start x="0" y="0"/>
                <wp:lineTo x="0" y="21402"/>
                <wp:lineTo x="21470" y="21402"/>
                <wp:lineTo x="21470" y="0"/>
                <wp:lineTo x="0" y="0"/>
              </wp:wrapPolygon>
            </wp:wrapTight>
            <wp:docPr id="27" name="Picture 26">
              <a:extLst xmlns:a="http://schemas.openxmlformats.org/drawingml/2006/main">
                <a:ext uri="{FF2B5EF4-FFF2-40B4-BE49-F238E27FC236}">
                  <a16:creationId xmlns:a16="http://schemas.microsoft.com/office/drawing/2014/main" id="{244D5B46-38D7-0342-BDC0-7286FF4E7E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244D5B46-38D7-0342-BDC0-7286FF4E7EC7}"/>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27220" cy="1038225"/>
                    </a:xfrm>
                    <a:prstGeom prst="rect">
                      <a:avLst/>
                    </a:prstGeom>
                  </pic:spPr>
                </pic:pic>
              </a:graphicData>
            </a:graphic>
            <wp14:sizeRelH relativeFrom="page">
              <wp14:pctWidth>0</wp14:pctWidth>
            </wp14:sizeRelH>
            <wp14:sizeRelV relativeFrom="page">
              <wp14:pctHeight>0</wp14:pctHeight>
            </wp14:sizeRelV>
          </wp:anchor>
        </w:drawing>
      </w:r>
    </w:p>
    <w:p w14:paraId="74D49419" w14:textId="0B19E47A" w:rsidR="002E7636" w:rsidRDefault="005D77D9" w:rsidP="002E7636">
      <w:pPr>
        <w:spacing w:line="480" w:lineRule="auto"/>
        <w:jc w:val="center"/>
        <w:rPr>
          <w:rFonts w:ascii="David" w:hAnsi="David" w:cs="David"/>
          <w:sz w:val="24"/>
          <w:szCs w:val="24"/>
          <w:rtl/>
        </w:rPr>
      </w:pPr>
      <w:r>
        <w:rPr>
          <w:noProof/>
        </w:rPr>
        <w:drawing>
          <wp:anchor distT="0" distB="0" distL="114300" distR="114300" simplePos="0" relativeHeight="251681792" behindDoc="1" locked="0" layoutInCell="1" allowOverlap="1" wp14:anchorId="188BECB3" wp14:editId="696A5D21">
            <wp:simplePos x="0" y="0"/>
            <wp:positionH relativeFrom="column">
              <wp:posOffset>1684020</wp:posOffset>
            </wp:positionH>
            <wp:positionV relativeFrom="paragraph">
              <wp:posOffset>1033145</wp:posOffset>
            </wp:positionV>
            <wp:extent cx="4610100" cy="902970"/>
            <wp:effectExtent l="0" t="0" r="0" b="0"/>
            <wp:wrapTight wrapText="bothSides">
              <wp:wrapPolygon edited="0">
                <wp:start x="0" y="0"/>
                <wp:lineTo x="0" y="20962"/>
                <wp:lineTo x="21511" y="20962"/>
                <wp:lineTo x="21511" y="0"/>
                <wp:lineTo x="0" y="0"/>
              </wp:wrapPolygon>
            </wp:wrapTight>
            <wp:docPr id="55" name="Picture 54">
              <a:extLst xmlns:a="http://schemas.openxmlformats.org/drawingml/2006/main">
                <a:ext uri="{FF2B5EF4-FFF2-40B4-BE49-F238E27FC236}">
                  <a16:creationId xmlns:a16="http://schemas.microsoft.com/office/drawing/2014/main" id="{2528A677-4AE9-4049-AA0A-C0A55077A1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a:extLst>
                        <a:ext uri="{FF2B5EF4-FFF2-40B4-BE49-F238E27FC236}">
                          <a16:creationId xmlns:a16="http://schemas.microsoft.com/office/drawing/2014/main" id="{2528A677-4AE9-4049-AA0A-C0A55077A16C}"/>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29192" b="44033"/>
                    <a:stretch/>
                  </pic:blipFill>
                  <pic:spPr>
                    <a:xfrm>
                      <a:off x="0" y="0"/>
                      <a:ext cx="4610100" cy="902970"/>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cs="David"/>
          <w:noProof/>
          <w:sz w:val="24"/>
          <w:szCs w:val="24"/>
        </w:rPr>
        <w:drawing>
          <wp:anchor distT="0" distB="0" distL="114300" distR="114300" simplePos="0" relativeHeight="251682816" behindDoc="1" locked="0" layoutInCell="1" allowOverlap="1" wp14:anchorId="6F70B0BE" wp14:editId="464BE633">
            <wp:simplePos x="0" y="0"/>
            <wp:positionH relativeFrom="column">
              <wp:posOffset>-971550</wp:posOffset>
            </wp:positionH>
            <wp:positionV relativeFrom="paragraph">
              <wp:posOffset>1014095</wp:posOffset>
            </wp:positionV>
            <wp:extent cx="2647950" cy="718820"/>
            <wp:effectExtent l="0" t="0" r="0" b="5080"/>
            <wp:wrapTight wrapText="bothSides">
              <wp:wrapPolygon edited="0">
                <wp:start x="0" y="0"/>
                <wp:lineTo x="0" y="21180"/>
                <wp:lineTo x="21445" y="21180"/>
                <wp:lineTo x="21445" y="0"/>
                <wp:lineTo x="0" y="0"/>
              </wp:wrapPolygon>
            </wp:wrapTight>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47950" cy="718820"/>
                    </a:xfrm>
                    <a:prstGeom prst="rect">
                      <a:avLst/>
                    </a:prstGeom>
                    <a:noFill/>
                  </pic:spPr>
                </pic:pic>
              </a:graphicData>
            </a:graphic>
            <wp14:sizeRelH relativeFrom="page">
              <wp14:pctWidth>0</wp14:pctWidth>
            </wp14:sizeRelH>
            <wp14:sizeRelV relativeFrom="page">
              <wp14:pctHeight>0</wp14:pctHeight>
            </wp14:sizeRelV>
          </wp:anchor>
        </w:drawing>
      </w:r>
    </w:p>
    <w:p w14:paraId="05ECAB19" w14:textId="16959685" w:rsidR="002E7636" w:rsidRDefault="002E7636" w:rsidP="002E7636">
      <w:pPr>
        <w:spacing w:line="480" w:lineRule="auto"/>
        <w:jc w:val="both"/>
        <w:rPr>
          <w:rFonts w:ascii="David" w:hAnsi="David" w:cs="David"/>
          <w:sz w:val="24"/>
          <w:szCs w:val="24"/>
          <w:rtl/>
        </w:rPr>
      </w:pPr>
    </w:p>
    <w:p w14:paraId="636C9C45" w14:textId="4A244B97" w:rsidR="002E7636" w:rsidRPr="005D77D9" w:rsidRDefault="005D77D9" w:rsidP="002E7636">
      <w:pPr>
        <w:spacing w:line="480" w:lineRule="auto"/>
        <w:jc w:val="both"/>
        <w:rPr>
          <w:rFonts w:ascii="David" w:hAnsi="David" w:cs="David"/>
          <w:b/>
          <w:bCs/>
          <w:sz w:val="24"/>
          <w:szCs w:val="24"/>
          <w:rtl/>
        </w:rPr>
      </w:pPr>
      <w:r>
        <w:rPr>
          <w:rFonts w:ascii="David" w:hAnsi="David" w:cs="David" w:hint="cs"/>
          <w:b/>
          <w:bCs/>
          <w:sz w:val="24"/>
          <w:szCs w:val="24"/>
          <w:rtl/>
        </w:rPr>
        <w:t xml:space="preserve">                                                                                       </w:t>
      </w:r>
      <w:r w:rsidRPr="005D77D9">
        <w:rPr>
          <w:rFonts w:ascii="David" w:hAnsi="David" w:cs="David" w:hint="cs"/>
          <w:b/>
          <w:bCs/>
          <w:sz w:val="24"/>
          <w:szCs w:val="24"/>
          <w:rtl/>
        </w:rPr>
        <w:t>מתוך פורום אינטרנטי</w:t>
      </w:r>
    </w:p>
    <w:p w14:paraId="7BBD675A" w14:textId="77777777" w:rsidR="002E7636" w:rsidRDefault="002E7636" w:rsidP="002E7636">
      <w:pPr>
        <w:spacing w:line="480" w:lineRule="auto"/>
        <w:jc w:val="both"/>
        <w:rPr>
          <w:rFonts w:ascii="David" w:hAnsi="David" w:cs="David"/>
          <w:b/>
          <w:bCs/>
          <w:sz w:val="24"/>
          <w:szCs w:val="24"/>
          <w:rtl/>
        </w:rPr>
      </w:pPr>
    </w:p>
    <w:p w14:paraId="2A13EA62" w14:textId="4FB3BA12" w:rsidR="006F6B65" w:rsidRPr="006F6B65" w:rsidRDefault="006F6B65" w:rsidP="006F6B65">
      <w:pPr>
        <w:spacing w:line="480" w:lineRule="auto"/>
        <w:jc w:val="both"/>
        <w:rPr>
          <w:rFonts w:ascii="David" w:hAnsi="David" w:cs="David"/>
          <w:b/>
          <w:bCs/>
          <w:sz w:val="24"/>
          <w:szCs w:val="24"/>
          <w:rtl/>
        </w:rPr>
      </w:pPr>
      <w:r w:rsidRPr="006F6B65">
        <w:rPr>
          <w:b/>
          <w:bCs/>
          <w:noProof/>
        </w:rPr>
        <w:drawing>
          <wp:anchor distT="0" distB="0" distL="114300" distR="114300" simplePos="0" relativeHeight="251684864" behindDoc="0" locked="0" layoutInCell="1" allowOverlap="1" wp14:anchorId="0913BD87" wp14:editId="65F08086">
            <wp:simplePos x="0" y="0"/>
            <wp:positionH relativeFrom="margin">
              <wp:align>left</wp:align>
            </wp:positionH>
            <wp:positionV relativeFrom="paragraph">
              <wp:posOffset>285750</wp:posOffset>
            </wp:positionV>
            <wp:extent cx="2600325" cy="1764665"/>
            <wp:effectExtent l="0" t="0" r="9525" b="6985"/>
            <wp:wrapSquare wrapText="bothSides"/>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0325" cy="1764665"/>
                    </a:xfrm>
                    <a:prstGeom prst="rect">
                      <a:avLst/>
                    </a:prstGeom>
                  </pic:spPr>
                </pic:pic>
              </a:graphicData>
            </a:graphic>
            <wp14:sizeRelH relativeFrom="page">
              <wp14:pctWidth>0</wp14:pctWidth>
            </wp14:sizeRelH>
            <wp14:sizeRelV relativeFrom="page">
              <wp14:pctHeight>0</wp14:pctHeight>
            </wp14:sizeRelV>
          </wp:anchor>
        </w:drawing>
      </w:r>
      <w:r w:rsidR="002E7636" w:rsidRPr="006F6B65">
        <w:rPr>
          <w:rFonts w:ascii="David" w:hAnsi="David" w:cs="David" w:hint="cs"/>
          <w:b/>
          <w:bCs/>
          <w:sz w:val="24"/>
          <w:szCs w:val="24"/>
          <w:rtl/>
        </w:rPr>
        <w:t xml:space="preserve">מלבד ביצוע מתקפות פיזיות באמצעות הדבקה פיזית בקורונה כאמור, תנועות </w:t>
      </w:r>
      <w:r w:rsidRPr="006F6B65">
        <w:rPr>
          <w:rFonts w:ascii="David" w:hAnsi="David" w:cs="David" w:hint="cs"/>
          <w:b/>
          <w:bCs/>
          <w:sz w:val="24"/>
          <w:szCs w:val="24"/>
          <w:rtl/>
        </w:rPr>
        <w:t>ימניות קיצוניות</w:t>
      </w:r>
      <w:r w:rsidR="002E7636" w:rsidRPr="006F6B65">
        <w:rPr>
          <w:rFonts w:ascii="David" w:hAnsi="David" w:cs="David" w:hint="cs"/>
          <w:b/>
          <w:bCs/>
          <w:sz w:val="24"/>
          <w:szCs w:val="24"/>
          <w:rtl/>
        </w:rPr>
        <w:t xml:space="preserve"> מנצל</w:t>
      </w:r>
      <w:r w:rsidRPr="006F6B65">
        <w:rPr>
          <w:rFonts w:ascii="David" w:hAnsi="David" w:cs="David" w:hint="cs"/>
          <w:b/>
          <w:bCs/>
          <w:sz w:val="24"/>
          <w:szCs w:val="24"/>
          <w:rtl/>
        </w:rPr>
        <w:t>ות</w:t>
      </w:r>
      <w:r w:rsidR="002E7636" w:rsidRPr="006F6B65">
        <w:rPr>
          <w:rFonts w:ascii="David" w:hAnsi="David" w:cs="David" w:hint="cs"/>
          <w:b/>
          <w:bCs/>
          <w:sz w:val="24"/>
          <w:szCs w:val="24"/>
          <w:rtl/>
        </w:rPr>
        <w:t xml:space="preserve"> את מרחב הסייבר</w:t>
      </w:r>
      <w:r w:rsidR="002E7636">
        <w:rPr>
          <w:rFonts w:ascii="David" w:hAnsi="David" w:cs="David" w:hint="cs"/>
          <w:sz w:val="24"/>
          <w:szCs w:val="24"/>
          <w:rtl/>
        </w:rPr>
        <w:t>, בעיקר את</w:t>
      </w:r>
      <w:r w:rsidR="002E7636" w:rsidRPr="00EA0F56">
        <w:rPr>
          <w:rFonts w:ascii="David" w:hAnsi="David" w:cs="David" w:hint="cs"/>
          <w:sz w:val="24"/>
          <w:szCs w:val="24"/>
          <w:rtl/>
        </w:rPr>
        <w:t xml:space="preserve"> פלטפורמת הזום</w:t>
      </w:r>
      <w:r w:rsidR="002E7636">
        <w:rPr>
          <w:rFonts w:ascii="David" w:hAnsi="David" w:cs="David" w:hint="cs"/>
          <w:sz w:val="24"/>
          <w:szCs w:val="24"/>
          <w:rtl/>
        </w:rPr>
        <w:t xml:space="preserve"> שהפכה על-ידי מיליוני משתמשים לתחליף הנרחב ביותר לאינטראקציה חברתית</w:t>
      </w:r>
      <w:r w:rsidR="002E7636" w:rsidRPr="00EA0F56">
        <w:rPr>
          <w:rFonts w:ascii="David" w:hAnsi="David" w:cs="David" w:hint="cs"/>
          <w:sz w:val="24"/>
          <w:szCs w:val="24"/>
          <w:rtl/>
        </w:rPr>
        <w:t>, על מנת</w:t>
      </w:r>
      <w:r w:rsidR="002E7636">
        <w:rPr>
          <w:rFonts w:ascii="David" w:hAnsi="David" w:cs="David" w:hint="cs"/>
          <w:sz w:val="24"/>
          <w:szCs w:val="24"/>
          <w:rtl/>
        </w:rPr>
        <w:t xml:space="preserve"> להתפרץ לשיחות, להציג תוכן גראפי בוטה</w:t>
      </w:r>
      <w:r w:rsidR="002E7636" w:rsidRPr="00EA0F56">
        <w:rPr>
          <w:rFonts w:ascii="David" w:hAnsi="David" w:cs="David" w:hint="cs"/>
          <w:sz w:val="24"/>
          <w:szCs w:val="24"/>
          <w:rtl/>
        </w:rPr>
        <w:t xml:space="preserve"> </w:t>
      </w:r>
      <w:r w:rsidR="002E7636">
        <w:rPr>
          <w:rFonts w:ascii="David" w:hAnsi="David" w:cs="David" w:hint="cs"/>
          <w:sz w:val="24"/>
          <w:szCs w:val="24"/>
          <w:rtl/>
        </w:rPr>
        <w:t>ו</w:t>
      </w:r>
      <w:r w:rsidR="002E7636" w:rsidRPr="00EA0F56">
        <w:rPr>
          <w:rFonts w:ascii="David" w:hAnsi="David" w:cs="David" w:hint="cs"/>
          <w:sz w:val="24"/>
          <w:szCs w:val="24"/>
          <w:rtl/>
        </w:rPr>
        <w:t xml:space="preserve">להפחיד בין היתר ארגונים, מרכזי תפילה ובתי ספר יהודים. </w:t>
      </w:r>
      <w:r w:rsidR="002E7636" w:rsidRPr="00EA0F56">
        <w:rPr>
          <w:rFonts w:ascii="David" w:hAnsi="David" w:cs="David" w:hint="cs"/>
          <w:sz w:val="24"/>
          <w:szCs w:val="24"/>
          <w:rtl/>
        </w:rPr>
        <w:lastRenderedPageBreak/>
        <w:t xml:space="preserve">אקט שנקרא </w:t>
      </w:r>
      <w:r w:rsidR="002E7636" w:rsidRPr="006F6B65">
        <w:rPr>
          <w:rFonts w:ascii="David" w:hAnsi="David" w:cs="David" w:hint="cs"/>
          <w:b/>
          <w:bCs/>
          <w:sz w:val="24"/>
          <w:szCs w:val="24"/>
          <w:rtl/>
        </w:rPr>
        <w:t>"פצצת זום" (</w:t>
      </w:r>
      <w:proofErr w:type="spellStart"/>
      <w:r w:rsidR="002E7636" w:rsidRPr="006F6B65">
        <w:rPr>
          <w:rFonts w:ascii="David" w:hAnsi="David" w:cs="David"/>
          <w:b/>
          <w:bCs/>
          <w:sz w:val="24"/>
          <w:szCs w:val="24"/>
        </w:rPr>
        <w:t>Zoombombing</w:t>
      </w:r>
      <w:proofErr w:type="spellEnd"/>
      <w:r w:rsidR="002E7636" w:rsidRPr="00EA0F56">
        <w:rPr>
          <w:rFonts w:ascii="David" w:hAnsi="David" w:cs="David" w:hint="cs"/>
          <w:sz w:val="24"/>
          <w:szCs w:val="24"/>
          <w:rtl/>
        </w:rPr>
        <w:t>)</w:t>
      </w:r>
      <w:r w:rsidR="002E7636">
        <w:rPr>
          <w:rStyle w:val="a5"/>
          <w:rFonts w:ascii="David" w:hAnsi="David" w:cs="David"/>
          <w:sz w:val="24"/>
          <w:szCs w:val="24"/>
          <w:rtl/>
        </w:rPr>
        <w:footnoteReference w:id="17"/>
      </w:r>
      <w:r w:rsidR="002E7636" w:rsidRPr="00EA0F56">
        <w:rPr>
          <w:rFonts w:ascii="David" w:hAnsi="David" w:cs="David" w:hint="cs"/>
          <w:sz w:val="24"/>
          <w:szCs w:val="24"/>
          <w:rtl/>
        </w:rPr>
        <w:t xml:space="preserve"> </w:t>
      </w:r>
      <w:r>
        <w:rPr>
          <w:rFonts w:ascii="David" w:hAnsi="David" w:cs="David" w:hint="cs"/>
          <w:sz w:val="24"/>
          <w:szCs w:val="24"/>
          <w:rtl/>
        </w:rPr>
        <w:t xml:space="preserve">    </w:t>
      </w:r>
      <w:r>
        <w:rPr>
          <w:rFonts w:ascii="David" w:hAnsi="David" w:cs="David" w:hint="cs"/>
          <w:b/>
          <w:bCs/>
          <w:sz w:val="24"/>
          <w:szCs w:val="24"/>
          <w:rtl/>
        </w:rPr>
        <w:t xml:space="preserve">מתוך פורום </w:t>
      </w:r>
      <w:proofErr w:type="spellStart"/>
      <w:r>
        <w:rPr>
          <w:rFonts w:ascii="David" w:hAnsi="David" w:cs="David" w:hint="cs"/>
          <w:b/>
          <w:bCs/>
          <w:sz w:val="24"/>
          <w:szCs w:val="24"/>
          <w:rtl/>
        </w:rPr>
        <w:t>בדרקנט</w:t>
      </w:r>
      <w:proofErr w:type="spellEnd"/>
      <w:r>
        <w:rPr>
          <w:rFonts w:ascii="David" w:hAnsi="David" w:cs="David" w:hint="cs"/>
          <w:b/>
          <w:bCs/>
          <w:sz w:val="24"/>
          <w:szCs w:val="24"/>
          <w:rtl/>
        </w:rPr>
        <w:t>: מתן פרטי שיחת   זום  עתידית בבית-ספר יהודי בפילדלפיה  לשם הפחדה של הנוכחים בשיחה</w:t>
      </w:r>
    </w:p>
    <w:p w14:paraId="365F06AB" w14:textId="12155F84" w:rsidR="002E7636" w:rsidRPr="00EA0F56" w:rsidRDefault="002E7636" w:rsidP="002E7636">
      <w:pPr>
        <w:spacing w:line="480" w:lineRule="auto"/>
        <w:jc w:val="both"/>
        <w:rPr>
          <w:rFonts w:ascii="David" w:hAnsi="David" w:cs="David"/>
          <w:sz w:val="24"/>
          <w:szCs w:val="24"/>
          <w:rtl/>
        </w:rPr>
      </w:pPr>
      <w:r w:rsidRPr="00EA0F56">
        <w:rPr>
          <w:rFonts w:ascii="David" w:hAnsi="David" w:cs="David" w:hint="cs"/>
          <w:sz w:val="24"/>
          <w:szCs w:val="24"/>
          <w:rtl/>
        </w:rPr>
        <w:t xml:space="preserve">כך למשל פעיל ידוע של תנועה לבנה קיצונית שהעיד על עצמו כי הוא אקטיביסט לבן לאומני השיג פרטי שיחת זום של סטודנטים יהודים במסצ'וסטס. הוא "פרץ" לשיחה וחשף קעקוע של צלב קרס על חזהו. במקרה אחר במהלך שיעור תורה שהועבר בזום באחת </w:t>
      </w:r>
      <w:r w:rsidR="006F6B65">
        <w:rPr>
          <w:rFonts w:ascii="David" w:hAnsi="David" w:cs="David" w:hint="cs"/>
          <w:sz w:val="24"/>
          <w:szCs w:val="24"/>
          <w:rtl/>
        </w:rPr>
        <w:t>מ</w:t>
      </w:r>
      <w:r w:rsidRPr="00EA0F56">
        <w:rPr>
          <w:rFonts w:ascii="David" w:hAnsi="David" w:cs="David" w:hint="cs"/>
          <w:sz w:val="24"/>
          <w:szCs w:val="24"/>
          <w:rtl/>
        </w:rPr>
        <w:t>מדינות ארה"ב</w:t>
      </w:r>
      <w:r w:rsidR="006F6B65">
        <w:rPr>
          <w:rFonts w:ascii="David" w:hAnsi="David" w:cs="David" w:hint="cs"/>
          <w:sz w:val="24"/>
          <w:szCs w:val="24"/>
          <w:rtl/>
        </w:rPr>
        <w:t>,</w:t>
      </w:r>
      <w:r w:rsidRPr="00EA0F56">
        <w:rPr>
          <w:rFonts w:ascii="David" w:hAnsi="David" w:cs="David" w:hint="cs"/>
          <w:sz w:val="24"/>
          <w:szCs w:val="24"/>
          <w:rtl/>
        </w:rPr>
        <w:t xml:space="preserve"> צעק אחד המשתתפים שמאחוריו רקע של ילד מחזיק את ספרו של היטלר מיין </w:t>
      </w:r>
      <w:proofErr w:type="spellStart"/>
      <w:r w:rsidRPr="00EA0F56">
        <w:rPr>
          <w:rFonts w:ascii="David" w:hAnsi="David" w:cs="David" w:hint="cs"/>
          <w:sz w:val="24"/>
          <w:szCs w:val="24"/>
          <w:rtl/>
        </w:rPr>
        <w:t>קאמפף</w:t>
      </w:r>
      <w:proofErr w:type="spellEnd"/>
      <w:r w:rsidRPr="00EA0F56">
        <w:rPr>
          <w:rFonts w:ascii="David" w:hAnsi="David" w:cs="David" w:hint="cs"/>
          <w:sz w:val="24"/>
          <w:szCs w:val="24"/>
          <w:rtl/>
        </w:rPr>
        <w:t xml:space="preserve"> - "היטלר לא עשה דבר רע" תוך שאנשים לידו קוראים "הייל היטלר". </w:t>
      </w:r>
    </w:p>
    <w:p w14:paraId="768F91DA" w14:textId="5DEDC6B0" w:rsidR="002E7636" w:rsidRDefault="002E7636" w:rsidP="002E7636">
      <w:pPr>
        <w:spacing w:line="480" w:lineRule="auto"/>
        <w:jc w:val="both"/>
        <w:rPr>
          <w:rFonts w:ascii="David" w:hAnsi="David" w:cs="David"/>
          <w:sz w:val="24"/>
          <w:szCs w:val="24"/>
          <w:rtl/>
        </w:rPr>
      </w:pPr>
      <w:r w:rsidRPr="00EA0F56">
        <w:rPr>
          <w:rFonts w:ascii="David" w:hAnsi="David" w:cs="David" w:hint="cs"/>
          <w:sz w:val="24"/>
          <w:szCs w:val="24"/>
          <w:rtl/>
        </w:rPr>
        <w:t>בעקבות התרחבות התופעה פרסמו מומחים לאבטחת מחשבים כמו גם הליגה נגד השמצה</w:t>
      </w:r>
      <w:r w:rsidR="006F6B65">
        <w:rPr>
          <w:rFonts w:ascii="David" w:hAnsi="David" w:cs="David" w:hint="cs"/>
          <w:sz w:val="24"/>
          <w:szCs w:val="24"/>
          <w:rtl/>
        </w:rPr>
        <w:t>,</w:t>
      </w:r>
      <w:r w:rsidRPr="00EA0F56">
        <w:rPr>
          <w:rFonts w:ascii="David" w:hAnsi="David" w:cs="David" w:hint="cs"/>
          <w:sz w:val="24"/>
          <w:szCs w:val="24"/>
          <w:rtl/>
        </w:rPr>
        <w:t xml:space="preserve"> המלצות לשימוש בטיחותי ב</w:t>
      </w:r>
      <w:r w:rsidR="006F6B65">
        <w:rPr>
          <w:rFonts w:ascii="David" w:hAnsi="David" w:cs="David" w:hint="cs"/>
          <w:sz w:val="24"/>
          <w:szCs w:val="24"/>
          <w:rtl/>
        </w:rPr>
        <w:t>"</w:t>
      </w:r>
      <w:r w:rsidRPr="00EA0F56">
        <w:rPr>
          <w:rFonts w:ascii="David" w:hAnsi="David" w:cs="David" w:hint="cs"/>
          <w:sz w:val="24"/>
          <w:szCs w:val="24"/>
          <w:rtl/>
        </w:rPr>
        <w:t>זום</w:t>
      </w:r>
      <w:r w:rsidR="006F6B65">
        <w:rPr>
          <w:rFonts w:ascii="David" w:hAnsi="David" w:cs="David" w:hint="cs"/>
          <w:sz w:val="24"/>
          <w:szCs w:val="24"/>
          <w:rtl/>
        </w:rPr>
        <w:t>"</w:t>
      </w:r>
      <w:r w:rsidRPr="00EA0F56">
        <w:rPr>
          <w:rFonts w:ascii="David" w:hAnsi="David" w:cs="David" w:hint="cs"/>
          <w:sz w:val="24"/>
          <w:szCs w:val="24"/>
          <w:rtl/>
        </w:rPr>
        <w:t>, ביניהן המלצה שלא לשתף את הצג של המשתתפים, אלא רק את של מארח השיחה; מתן אפשרות לכניסה לצ'אט רק באמצעות סיסמא ולא באמצעות לינק ומתן סיסמ</w:t>
      </w:r>
      <w:r w:rsidRPr="00EA0F56">
        <w:rPr>
          <w:rFonts w:ascii="David" w:hAnsi="David" w:cs="David" w:hint="eastAsia"/>
          <w:sz w:val="24"/>
          <w:szCs w:val="24"/>
          <w:rtl/>
        </w:rPr>
        <w:t>א</w:t>
      </w:r>
      <w:r w:rsidRPr="00EA0F56">
        <w:rPr>
          <w:rFonts w:ascii="David" w:hAnsi="David" w:cs="David" w:hint="cs"/>
          <w:sz w:val="24"/>
          <w:szCs w:val="24"/>
          <w:rtl/>
        </w:rPr>
        <w:t xml:space="preserve"> נפרדת לכל שיחה; חסימת אפשרות להיכנ</w:t>
      </w:r>
      <w:r w:rsidRPr="00EA0F56">
        <w:rPr>
          <w:rFonts w:ascii="David" w:hAnsi="David" w:cs="David" w:hint="eastAsia"/>
          <w:sz w:val="24"/>
          <w:szCs w:val="24"/>
          <w:rtl/>
        </w:rPr>
        <w:t>ס</w:t>
      </w:r>
      <w:r w:rsidRPr="00EA0F56">
        <w:rPr>
          <w:rFonts w:ascii="David" w:hAnsi="David" w:cs="David" w:hint="cs"/>
          <w:sz w:val="24"/>
          <w:szCs w:val="24"/>
          <w:rtl/>
        </w:rPr>
        <w:t xml:space="preserve"> לצ'אט לפני "המארח"; השתקת כל המשתתפים בשיחה ועוד.</w:t>
      </w:r>
      <w:r w:rsidRPr="00EA0F56">
        <w:rPr>
          <w:rStyle w:val="a5"/>
          <w:rFonts w:ascii="David" w:hAnsi="David" w:cs="David"/>
          <w:sz w:val="24"/>
          <w:szCs w:val="24"/>
          <w:rtl/>
        </w:rPr>
        <w:t xml:space="preserve"> </w:t>
      </w:r>
      <w:r w:rsidRPr="00EA0F56">
        <w:rPr>
          <w:rStyle w:val="a5"/>
          <w:rFonts w:ascii="David" w:hAnsi="David" w:cs="David"/>
          <w:sz w:val="24"/>
          <w:szCs w:val="24"/>
          <w:rtl/>
        </w:rPr>
        <w:footnoteReference w:id="18"/>
      </w:r>
      <w:r w:rsidRPr="00EA0F56">
        <w:rPr>
          <w:rFonts w:ascii="David" w:hAnsi="David" w:cs="David" w:hint="cs"/>
          <w:sz w:val="24"/>
          <w:szCs w:val="24"/>
          <w:rtl/>
        </w:rPr>
        <w:t xml:space="preserve"> </w:t>
      </w:r>
    </w:p>
    <w:p w14:paraId="7CDB6030" w14:textId="17C44941" w:rsidR="002E7636" w:rsidRPr="00EA0F56" w:rsidRDefault="002E7636" w:rsidP="002E7636">
      <w:pPr>
        <w:spacing w:line="480" w:lineRule="auto"/>
        <w:jc w:val="both"/>
        <w:rPr>
          <w:rFonts w:ascii="David" w:hAnsi="David" w:cs="David"/>
          <w:sz w:val="24"/>
          <w:szCs w:val="24"/>
          <w:rtl/>
        </w:rPr>
      </w:pPr>
      <w:r w:rsidRPr="006F6B65">
        <w:rPr>
          <w:rFonts w:ascii="David" w:hAnsi="David" w:cs="David" w:hint="cs"/>
          <w:b/>
          <w:bCs/>
          <w:sz w:val="24"/>
          <w:szCs w:val="24"/>
          <w:rtl/>
        </w:rPr>
        <w:t>גם ב</w:t>
      </w:r>
      <w:r w:rsidR="006F6B65" w:rsidRPr="006F6B65">
        <w:rPr>
          <w:rFonts w:ascii="David" w:hAnsi="David" w:cs="David" w:hint="cs"/>
          <w:b/>
          <w:bCs/>
          <w:sz w:val="24"/>
          <w:szCs w:val="24"/>
          <w:rtl/>
        </w:rPr>
        <w:t xml:space="preserve">פלטפורמת </w:t>
      </w:r>
      <w:proofErr w:type="spellStart"/>
      <w:r w:rsidRPr="006F6B65">
        <w:rPr>
          <w:rFonts w:ascii="David" w:hAnsi="David" w:cs="David" w:hint="cs"/>
          <w:b/>
          <w:bCs/>
          <w:sz w:val="24"/>
          <w:szCs w:val="24"/>
          <w:rtl/>
        </w:rPr>
        <w:t>פייסבוק</w:t>
      </w:r>
      <w:proofErr w:type="spellEnd"/>
      <w:r w:rsidRPr="006F6B65">
        <w:rPr>
          <w:rFonts w:ascii="David" w:hAnsi="David" w:cs="David" w:hint="cs"/>
          <w:b/>
          <w:bCs/>
          <w:sz w:val="24"/>
          <w:szCs w:val="24"/>
          <w:rtl/>
        </w:rPr>
        <w:t xml:space="preserve"> ניתן לזהות "חולשה" שנגרמת עקב המצב</w:t>
      </w:r>
      <w:r>
        <w:rPr>
          <w:rFonts w:ascii="David" w:hAnsi="David" w:cs="David" w:hint="cs"/>
          <w:sz w:val="24"/>
          <w:szCs w:val="24"/>
          <w:rtl/>
        </w:rPr>
        <w:t xml:space="preserve"> </w:t>
      </w:r>
      <w:r w:rsidRPr="006F6B65">
        <w:rPr>
          <w:rFonts w:ascii="David" w:hAnsi="David" w:cs="David" w:hint="cs"/>
          <w:b/>
          <w:bCs/>
          <w:sz w:val="24"/>
          <w:szCs w:val="24"/>
          <w:rtl/>
        </w:rPr>
        <w:t>ופעילי ימין קיצוני למדו לנצל אותה לטובתם הם</w:t>
      </w:r>
      <w:r>
        <w:rPr>
          <w:rFonts w:ascii="David" w:hAnsi="David" w:cs="David" w:hint="cs"/>
          <w:sz w:val="24"/>
          <w:szCs w:val="24"/>
          <w:rtl/>
        </w:rPr>
        <w:t xml:space="preserve">. </w:t>
      </w:r>
      <w:proofErr w:type="spellStart"/>
      <w:r>
        <w:rPr>
          <w:rFonts w:ascii="David" w:hAnsi="David" w:cs="David" w:hint="cs"/>
          <w:sz w:val="24"/>
          <w:szCs w:val="24"/>
          <w:rtl/>
        </w:rPr>
        <w:t>פייסבוק</w:t>
      </w:r>
      <w:proofErr w:type="spellEnd"/>
      <w:r>
        <w:rPr>
          <w:rFonts w:ascii="David" w:hAnsi="David" w:cs="David" w:hint="cs"/>
          <w:sz w:val="24"/>
          <w:szCs w:val="24"/>
          <w:rtl/>
        </w:rPr>
        <w:t xml:space="preserve"> הודיע שכמו ארגונים אחרים, גם </w:t>
      </w:r>
      <w:r w:rsidR="006F6B65">
        <w:rPr>
          <w:rFonts w:ascii="David" w:hAnsi="David" w:cs="David" w:hint="cs"/>
          <w:sz w:val="24"/>
          <w:szCs w:val="24"/>
          <w:rtl/>
        </w:rPr>
        <w:t>אצ</w:t>
      </w:r>
      <w:r>
        <w:rPr>
          <w:rFonts w:ascii="David" w:hAnsi="David" w:cs="David" w:hint="cs"/>
          <w:sz w:val="24"/>
          <w:szCs w:val="24"/>
          <w:rtl/>
        </w:rPr>
        <w:t xml:space="preserve">לם יש מחסור בכוח אדם. על כן לא מספיקים לעבור על כל התכנים המועלים ולחסום תכנים לא ראויים. פעילי ימין קוראים </w:t>
      </w:r>
      <w:r w:rsidR="006F6B65">
        <w:rPr>
          <w:rFonts w:ascii="David" w:hAnsi="David" w:cs="David" w:hint="cs"/>
          <w:sz w:val="24"/>
          <w:szCs w:val="24"/>
          <w:rtl/>
        </w:rPr>
        <w:t>לנצל זאת לשם העלאת</w:t>
      </w:r>
      <w:r>
        <w:rPr>
          <w:rFonts w:ascii="David" w:hAnsi="David" w:cs="David" w:hint="cs"/>
          <w:sz w:val="24"/>
          <w:szCs w:val="24"/>
          <w:rtl/>
        </w:rPr>
        <w:t xml:space="preserve"> </w:t>
      </w:r>
      <w:r w:rsidR="006F6B65">
        <w:rPr>
          <w:rFonts w:ascii="David" w:hAnsi="David" w:cs="David" w:hint="cs"/>
          <w:sz w:val="24"/>
          <w:szCs w:val="24"/>
          <w:rtl/>
        </w:rPr>
        <w:t>תעמולה</w:t>
      </w:r>
      <w:r>
        <w:rPr>
          <w:rFonts w:ascii="David" w:hAnsi="David" w:cs="David" w:hint="cs"/>
          <w:sz w:val="24"/>
          <w:szCs w:val="24"/>
          <w:rtl/>
        </w:rPr>
        <w:t xml:space="preserve"> שלהם </w:t>
      </w:r>
      <w:proofErr w:type="spellStart"/>
      <w:r>
        <w:rPr>
          <w:rFonts w:ascii="David" w:hAnsi="David" w:cs="David" w:hint="cs"/>
          <w:sz w:val="24"/>
          <w:szCs w:val="24"/>
          <w:rtl/>
        </w:rPr>
        <w:t>בפייסבוק</w:t>
      </w:r>
      <w:proofErr w:type="spellEnd"/>
      <w:r>
        <w:rPr>
          <w:rFonts w:ascii="David" w:hAnsi="David" w:cs="David" w:hint="cs"/>
          <w:sz w:val="24"/>
          <w:szCs w:val="24"/>
          <w:rtl/>
        </w:rPr>
        <w:t xml:space="preserve"> באופן חופשי. </w:t>
      </w:r>
    </w:p>
    <w:p w14:paraId="0706055B" w14:textId="687DC200" w:rsidR="002E7636" w:rsidRDefault="006F6B65" w:rsidP="002E7636">
      <w:pPr>
        <w:spacing w:line="480" w:lineRule="auto"/>
        <w:jc w:val="both"/>
        <w:rPr>
          <w:rFonts w:ascii="David" w:hAnsi="David" w:cs="David"/>
          <w:b/>
          <w:bCs/>
          <w:sz w:val="24"/>
          <w:szCs w:val="24"/>
          <w:rtl/>
        </w:rPr>
      </w:pPr>
      <w:r w:rsidRPr="008C549A">
        <w:rPr>
          <w:noProof/>
        </w:rPr>
        <w:lastRenderedPageBreak/>
        <w:drawing>
          <wp:anchor distT="0" distB="0" distL="114300" distR="114300" simplePos="0" relativeHeight="251686912" behindDoc="1" locked="0" layoutInCell="1" allowOverlap="1" wp14:anchorId="5FA65202" wp14:editId="7ED18A7A">
            <wp:simplePos x="0" y="0"/>
            <wp:positionH relativeFrom="column">
              <wp:posOffset>1647825</wp:posOffset>
            </wp:positionH>
            <wp:positionV relativeFrom="paragraph">
              <wp:posOffset>11430</wp:posOffset>
            </wp:positionV>
            <wp:extent cx="2309514" cy="2505075"/>
            <wp:effectExtent l="0" t="0" r="0" b="0"/>
            <wp:wrapTight wrapText="bothSides">
              <wp:wrapPolygon edited="0">
                <wp:start x="0" y="0"/>
                <wp:lineTo x="0" y="21354"/>
                <wp:lineTo x="21380" y="21354"/>
                <wp:lineTo x="21380" y="0"/>
                <wp:lineTo x="0" y="0"/>
              </wp:wrapPolygon>
            </wp:wrapTight>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09514" cy="25050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14:anchorId="0C3D90A5" wp14:editId="541B5547">
            <wp:simplePos x="0" y="0"/>
            <wp:positionH relativeFrom="column">
              <wp:posOffset>-542925</wp:posOffset>
            </wp:positionH>
            <wp:positionV relativeFrom="paragraph">
              <wp:posOffset>8255</wp:posOffset>
            </wp:positionV>
            <wp:extent cx="3857625" cy="640715"/>
            <wp:effectExtent l="0" t="0" r="9525" b="6985"/>
            <wp:wrapTight wrapText="bothSides">
              <wp:wrapPolygon edited="0">
                <wp:start x="0" y="0"/>
                <wp:lineTo x="0" y="21193"/>
                <wp:lineTo x="21547" y="21193"/>
                <wp:lineTo x="21547" y="0"/>
                <wp:lineTo x="0" y="0"/>
              </wp:wrapPolygon>
            </wp:wrapTight>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857625" cy="640715"/>
                    </a:xfrm>
                    <a:prstGeom prst="rect">
                      <a:avLst/>
                    </a:prstGeom>
                  </pic:spPr>
                </pic:pic>
              </a:graphicData>
            </a:graphic>
            <wp14:sizeRelH relativeFrom="page">
              <wp14:pctWidth>0</wp14:pctWidth>
            </wp14:sizeRelH>
            <wp14:sizeRelV relativeFrom="page">
              <wp14:pctHeight>0</wp14:pctHeight>
            </wp14:sizeRelV>
          </wp:anchor>
        </w:drawing>
      </w:r>
    </w:p>
    <w:p w14:paraId="0CE18472" w14:textId="09E1AB5B" w:rsidR="002E7636" w:rsidRDefault="002E7636" w:rsidP="002E7636">
      <w:pPr>
        <w:spacing w:line="480" w:lineRule="auto"/>
        <w:jc w:val="both"/>
        <w:rPr>
          <w:rFonts w:ascii="David" w:hAnsi="David" w:cs="David"/>
          <w:b/>
          <w:bCs/>
          <w:sz w:val="24"/>
          <w:szCs w:val="24"/>
          <w:rtl/>
        </w:rPr>
      </w:pPr>
    </w:p>
    <w:p w14:paraId="42A2BC71" w14:textId="4A39BA1A" w:rsidR="002E7636" w:rsidRDefault="002E7636" w:rsidP="002E7636">
      <w:pPr>
        <w:spacing w:line="480" w:lineRule="auto"/>
        <w:jc w:val="center"/>
        <w:rPr>
          <w:rFonts w:ascii="David" w:hAnsi="David" w:cs="David"/>
          <w:b/>
          <w:bCs/>
          <w:sz w:val="24"/>
          <w:szCs w:val="24"/>
          <w:rtl/>
        </w:rPr>
      </w:pPr>
    </w:p>
    <w:p w14:paraId="78240946" w14:textId="6336405B" w:rsidR="002E7636" w:rsidRDefault="006F6B65" w:rsidP="002E7636">
      <w:pPr>
        <w:spacing w:line="480" w:lineRule="auto"/>
        <w:jc w:val="center"/>
        <w:rPr>
          <w:rFonts w:ascii="David" w:hAnsi="David" w:cs="David"/>
          <w:b/>
          <w:bCs/>
          <w:sz w:val="24"/>
          <w:szCs w:val="24"/>
          <w:rtl/>
        </w:rPr>
      </w:pPr>
      <w:r>
        <w:rPr>
          <w:rFonts w:ascii="David" w:hAnsi="David" w:cs="David" w:hint="cs"/>
          <w:b/>
          <w:bCs/>
          <w:sz w:val="24"/>
          <w:szCs w:val="24"/>
          <w:rtl/>
        </w:rPr>
        <w:t xml:space="preserve">                             </w:t>
      </w:r>
      <w:r w:rsidR="002E7636">
        <w:rPr>
          <w:rFonts w:ascii="David" w:hAnsi="David" w:cs="David" w:hint="cs"/>
          <w:b/>
          <w:bCs/>
          <w:sz w:val="24"/>
          <w:szCs w:val="24"/>
          <w:rtl/>
        </w:rPr>
        <w:t>מתוך פורום אינטרנטי</w:t>
      </w:r>
    </w:p>
    <w:p w14:paraId="1984B48C" w14:textId="77777777" w:rsidR="002E7636" w:rsidRDefault="002E7636" w:rsidP="002E7636">
      <w:pPr>
        <w:spacing w:line="480" w:lineRule="auto"/>
        <w:rPr>
          <w:rFonts w:ascii="David" w:hAnsi="David" w:cs="David"/>
          <w:sz w:val="24"/>
          <w:szCs w:val="24"/>
          <w:rtl/>
        </w:rPr>
      </w:pPr>
    </w:p>
    <w:p w14:paraId="78FF4586" w14:textId="77777777" w:rsidR="006F6B65" w:rsidRDefault="006F6B65" w:rsidP="002E7636">
      <w:pPr>
        <w:spacing w:line="480" w:lineRule="auto"/>
        <w:rPr>
          <w:rFonts w:ascii="David" w:hAnsi="David" w:cs="David"/>
          <w:sz w:val="24"/>
          <w:szCs w:val="24"/>
          <w:rtl/>
        </w:rPr>
      </w:pPr>
    </w:p>
    <w:p w14:paraId="130F2AEA" w14:textId="1AE08B84" w:rsidR="002E7636" w:rsidRPr="00DE1133" w:rsidRDefault="002E7636" w:rsidP="002E7636">
      <w:pPr>
        <w:spacing w:line="480" w:lineRule="auto"/>
        <w:rPr>
          <w:rFonts w:ascii="David" w:hAnsi="David" w:cs="David"/>
          <w:sz w:val="24"/>
          <w:szCs w:val="24"/>
          <w:rtl/>
        </w:rPr>
      </w:pPr>
      <w:r w:rsidRPr="00DE1133">
        <w:rPr>
          <w:rFonts w:ascii="David" w:hAnsi="David" w:cs="David" w:hint="cs"/>
          <w:sz w:val="24"/>
          <w:szCs w:val="24"/>
          <w:rtl/>
        </w:rPr>
        <w:t xml:space="preserve">בנוסף לפיגועים מיידים </w:t>
      </w:r>
      <w:r w:rsidRPr="006F6B65">
        <w:rPr>
          <w:rFonts w:ascii="David" w:hAnsi="David" w:cs="David" w:hint="cs"/>
          <w:b/>
          <w:bCs/>
          <w:sz w:val="24"/>
          <w:szCs w:val="24"/>
          <w:rtl/>
        </w:rPr>
        <w:t xml:space="preserve">נראה כי ישנה אפשרות שתנועות הימין </w:t>
      </w:r>
      <w:r w:rsidR="006F6B65">
        <w:rPr>
          <w:rFonts w:ascii="David" w:hAnsi="David" w:cs="David" w:hint="cs"/>
          <w:b/>
          <w:bCs/>
          <w:sz w:val="24"/>
          <w:szCs w:val="24"/>
          <w:rtl/>
        </w:rPr>
        <w:t xml:space="preserve">הקיצוני </w:t>
      </w:r>
      <w:r w:rsidRPr="006F6B65">
        <w:rPr>
          <w:rFonts w:ascii="David" w:hAnsi="David" w:cs="David" w:hint="cs"/>
          <w:b/>
          <w:bCs/>
          <w:sz w:val="24"/>
          <w:szCs w:val="24"/>
          <w:rtl/>
        </w:rPr>
        <w:t>יהפכו את הווירוס לנשק ביולוגי עתידי.</w:t>
      </w:r>
      <w:r>
        <w:rPr>
          <w:rFonts w:ascii="David" w:hAnsi="David" w:cs="David" w:hint="cs"/>
          <w:sz w:val="24"/>
          <w:szCs w:val="24"/>
          <w:rtl/>
        </w:rPr>
        <w:t xml:space="preserve"> </w:t>
      </w:r>
      <w:r w:rsidR="006F6B65">
        <w:rPr>
          <w:rFonts w:ascii="David" w:hAnsi="David" w:cs="David" w:hint="cs"/>
          <w:sz w:val="24"/>
          <w:szCs w:val="24"/>
          <w:rtl/>
        </w:rPr>
        <w:t xml:space="preserve">כך למשל ניתן לראות פוסט שהועלה ובו </w:t>
      </w:r>
      <w:r>
        <w:rPr>
          <w:rFonts w:ascii="David" w:hAnsi="David" w:cs="David" w:hint="cs"/>
          <w:sz w:val="24"/>
          <w:szCs w:val="24"/>
          <w:rtl/>
        </w:rPr>
        <w:t>הצעה שחולה קורונה ישמר את נוזלי הגוף שלו בטמפרטורה של מינוס 20</w:t>
      </w:r>
      <w:r w:rsidR="006F6B65">
        <w:rPr>
          <w:rFonts w:ascii="David" w:hAnsi="David" w:cs="David" w:hint="cs"/>
          <w:sz w:val="24"/>
          <w:szCs w:val="24"/>
          <w:rtl/>
        </w:rPr>
        <w:t>.</w:t>
      </w:r>
      <w:r>
        <w:rPr>
          <w:rFonts w:ascii="David" w:hAnsi="David" w:cs="David" w:hint="cs"/>
          <w:sz w:val="24"/>
          <w:szCs w:val="24"/>
          <w:rtl/>
        </w:rPr>
        <w:t xml:space="preserve"> לאחר מכן</w:t>
      </w:r>
      <w:r w:rsidR="006F6B65">
        <w:rPr>
          <w:rFonts w:ascii="David" w:hAnsi="David" w:cs="David" w:hint="cs"/>
          <w:sz w:val="24"/>
          <w:szCs w:val="24"/>
          <w:rtl/>
        </w:rPr>
        <w:t xml:space="preserve">, </w:t>
      </w:r>
      <w:r>
        <w:rPr>
          <w:rFonts w:ascii="David" w:hAnsi="David" w:cs="David" w:hint="cs"/>
          <w:sz w:val="24"/>
          <w:szCs w:val="24"/>
          <w:rtl/>
        </w:rPr>
        <w:t>במועד שייבחר ישחרר את הנגיף בסין או במקום אחר על מנת להתחיל שרשרת הדבקות עולמית חדשה.</w:t>
      </w:r>
      <w:r w:rsidRPr="00DE1133">
        <w:rPr>
          <w:rFonts w:ascii="David" w:hAnsi="David" w:cs="David" w:hint="cs"/>
          <w:sz w:val="24"/>
          <w:szCs w:val="24"/>
          <w:rtl/>
        </w:rPr>
        <w:t xml:space="preserve"> </w:t>
      </w:r>
    </w:p>
    <w:p w14:paraId="47EE147F" w14:textId="77777777" w:rsidR="002E7636" w:rsidRDefault="002E7636" w:rsidP="002E7636">
      <w:pPr>
        <w:spacing w:line="480" w:lineRule="auto"/>
        <w:jc w:val="center"/>
        <w:rPr>
          <w:rFonts w:ascii="David" w:hAnsi="David" w:cs="David"/>
          <w:b/>
          <w:bCs/>
          <w:sz w:val="24"/>
          <w:szCs w:val="24"/>
          <w:rtl/>
        </w:rPr>
      </w:pPr>
      <w:r>
        <w:rPr>
          <w:rFonts w:ascii="David" w:hAnsi="David" w:cs="David"/>
          <w:noProof/>
          <w:sz w:val="24"/>
          <w:szCs w:val="24"/>
        </w:rPr>
        <w:drawing>
          <wp:inline distT="0" distB="0" distL="0" distR="0" wp14:anchorId="1A153A99" wp14:editId="3AA99BA1">
            <wp:extent cx="5274310" cy="1000125"/>
            <wp:effectExtent l="0" t="0" r="2540" b="952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1000125"/>
                    </a:xfrm>
                    <a:prstGeom prst="rect">
                      <a:avLst/>
                    </a:prstGeom>
                    <a:noFill/>
                  </pic:spPr>
                </pic:pic>
              </a:graphicData>
            </a:graphic>
          </wp:inline>
        </w:drawing>
      </w:r>
    </w:p>
    <w:p w14:paraId="13951C8A" w14:textId="0BB3328F" w:rsidR="002E7636" w:rsidRPr="006F6B65" w:rsidRDefault="006F6B65" w:rsidP="002E7636">
      <w:pPr>
        <w:spacing w:line="480" w:lineRule="auto"/>
        <w:jc w:val="center"/>
        <w:rPr>
          <w:rFonts w:ascii="David" w:hAnsi="David" w:cs="David"/>
          <w:b/>
          <w:bCs/>
          <w:sz w:val="24"/>
          <w:szCs w:val="24"/>
          <w:rtl/>
        </w:rPr>
      </w:pPr>
      <w:r w:rsidRPr="006F6B65">
        <w:rPr>
          <w:rFonts w:ascii="David" w:hAnsi="David" w:cs="David" w:hint="cs"/>
          <w:b/>
          <w:bCs/>
          <w:sz w:val="24"/>
          <w:szCs w:val="24"/>
          <w:rtl/>
        </w:rPr>
        <w:t>מתוך פורום אינטרנטי</w:t>
      </w:r>
    </w:p>
    <w:p w14:paraId="240211C5" w14:textId="0AB47649" w:rsidR="006C6BE0" w:rsidRPr="006F6B65" w:rsidRDefault="001156F4" w:rsidP="006F6B65">
      <w:pPr>
        <w:spacing w:line="480" w:lineRule="auto"/>
        <w:jc w:val="both"/>
        <w:rPr>
          <w:rFonts w:ascii="David" w:hAnsi="David" w:cs="David"/>
          <w:sz w:val="24"/>
          <w:szCs w:val="24"/>
        </w:rPr>
      </w:pPr>
      <w:r w:rsidRPr="00F07AE4">
        <w:rPr>
          <w:rFonts w:hint="cs"/>
          <w:b/>
          <w:bCs/>
          <w:rtl/>
        </w:rPr>
        <w:t>לסיכום,</w:t>
      </w:r>
      <w:r>
        <w:rPr>
          <w:rFonts w:hint="cs"/>
          <w:rtl/>
        </w:rPr>
        <w:t xml:space="preserve"> </w:t>
      </w:r>
      <w:r w:rsidR="00F67A64">
        <w:rPr>
          <w:rFonts w:ascii="David" w:hAnsi="David" w:cs="David" w:hint="cs"/>
          <w:sz w:val="24"/>
          <w:szCs w:val="24"/>
          <w:rtl/>
        </w:rPr>
        <w:t xml:space="preserve">מתכנים המועלים ברחבי הרשת </w:t>
      </w:r>
      <w:r w:rsidR="00F94E85">
        <w:rPr>
          <w:rFonts w:ascii="David" w:hAnsi="David" w:cs="David" w:hint="cs"/>
          <w:sz w:val="24"/>
          <w:szCs w:val="24"/>
          <w:rtl/>
        </w:rPr>
        <w:t xml:space="preserve">על-ידי </w:t>
      </w:r>
      <w:r w:rsidR="00F94E85" w:rsidRPr="006F6B65">
        <w:rPr>
          <w:rFonts w:ascii="David" w:hAnsi="David" w:cs="David"/>
          <w:sz w:val="24"/>
          <w:szCs w:val="24"/>
          <w:rtl/>
        </w:rPr>
        <w:t xml:space="preserve">תנועות ופעילי ימין קיצוני </w:t>
      </w:r>
      <w:r w:rsidR="00F67A64">
        <w:rPr>
          <w:rFonts w:ascii="David" w:hAnsi="David" w:cs="David" w:hint="cs"/>
          <w:sz w:val="24"/>
          <w:szCs w:val="24"/>
          <w:rtl/>
        </w:rPr>
        <w:t>עולה</w:t>
      </w:r>
      <w:r w:rsidRPr="006F6B65">
        <w:rPr>
          <w:rFonts w:ascii="David" w:hAnsi="David" w:cs="David"/>
          <w:sz w:val="24"/>
          <w:szCs w:val="24"/>
          <w:rtl/>
        </w:rPr>
        <w:t xml:space="preserve"> שווירוס הקורונה "משחק" לידיהם </w:t>
      </w:r>
      <w:r w:rsidR="00F94E85">
        <w:rPr>
          <w:rFonts w:ascii="David" w:hAnsi="David" w:cs="David" w:hint="cs"/>
          <w:sz w:val="24"/>
          <w:szCs w:val="24"/>
          <w:rtl/>
        </w:rPr>
        <w:t xml:space="preserve">והם </w:t>
      </w:r>
      <w:r w:rsidR="00F67A64">
        <w:rPr>
          <w:rFonts w:ascii="David" w:hAnsi="David" w:cs="David" w:hint="cs"/>
          <w:sz w:val="24"/>
          <w:szCs w:val="24"/>
          <w:rtl/>
        </w:rPr>
        <w:t>סבורים שהוא עונש אלוהי בשל הפניית עורף לאלוהים ו</w:t>
      </w:r>
      <w:r w:rsidR="00F94E85">
        <w:rPr>
          <w:rFonts w:ascii="David" w:hAnsi="David" w:cs="David" w:hint="cs"/>
          <w:sz w:val="24"/>
          <w:szCs w:val="24"/>
          <w:rtl/>
        </w:rPr>
        <w:t>קבלת המעוטים לתוך החברה</w:t>
      </w:r>
      <w:r w:rsidR="00F67A64">
        <w:rPr>
          <w:rFonts w:ascii="David" w:hAnsi="David" w:cs="David" w:hint="cs"/>
          <w:sz w:val="24"/>
          <w:szCs w:val="24"/>
          <w:rtl/>
        </w:rPr>
        <w:t>. הווירוס לשיטתם</w:t>
      </w:r>
      <w:r w:rsidRPr="006F6B65">
        <w:rPr>
          <w:rFonts w:ascii="David" w:hAnsi="David" w:cs="David"/>
          <w:sz w:val="24"/>
          <w:szCs w:val="24"/>
          <w:rtl/>
        </w:rPr>
        <w:t xml:space="preserve"> יסייע </w:t>
      </w:r>
      <w:r w:rsidR="00F67A64">
        <w:rPr>
          <w:rFonts w:ascii="David" w:hAnsi="David" w:cs="David" w:hint="cs"/>
          <w:sz w:val="24"/>
          <w:szCs w:val="24"/>
          <w:rtl/>
        </w:rPr>
        <w:t>ב</w:t>
      </w:r>
      <w:r w:rsidRPr="006F6B65">
        <w:rPr>
          <w:rFonts w:ascii="David" w:hAnsi="David" w:cs="David"/>
          <w:sz w:val="24"/>
          <w:szCs w:val="24"/>
          <w:rtl/>
        </w:rPr>
        <w:t>הכחדת העולם כפי שאנו מכירים אותו כיום</w:t>
      </w:r>
      <w:r w:rsidR="00F67A64">
        <w:rPr>
          <w:rFonts w:ascii="David" w:hAnsi="David" w:cs="David" w:hint="cs"/>
          <w:sz w:val="24"/>
          <w:szCs w:val="24"/>
          <w:rtl/>
        </w:rPr>
        <w:t xml:space="preserve"> ויאפשר הקמת חברה חלופית המתבססת על ערכים של לאומנות ושנאת זרים</w:t>
      </w:r>
      <w:r w:rsidRPr="006F6B65">
        <w:rPr>
          <w:rFonts w:ascii="David" w:hAnsi="David" w:cs="David"/>
          <w:sz w:val="24"/>
          <w:szCs w:val="24"/>
          <w:rtl/>
        </w:rPr>
        <w:t>.</w:t>
      </w:r>
      <w:r w:rsidR="00F07AE4" w:rsidRPr="006F6B65">
        <w:rPr>
          <w:rFonts w:ascii="David" w:hAnsi="David" w:cs="David"/>
          <w:sz w:val="24"/>
          <w:szCs w:val="24"/>
          <w:rtl/>
        </w:rPr>
        <w:t xml:space="preserve"> תוך כך ניתן לזהות מספר מגמות</w:t>
      </w:r>
      <w:r w:rsidR="00F67A64">
        <w:rPr>
          <w:rFonts w:ascii="David" w:hAnsi="David" w:cs="David" w:hint="cs"/>
          <w:sz w:val="24"/>
          <w:szCs w:val="24"/>
          <w:rtl/>
        </w:rPr>
        <w:t xml:space="preserve"> מרכזיות:</w:t>
      </w:r>
      <w:r w:rsidR="00F07AE4" w:rsidRPr="006F6B65">
        <w:rPr>
          <w:rFonts w:ascii="David" w:hAnsi="David" w:cs="David"/>
          <w:sz w:val="24"/>
          <w:szCs w:val="24"/>
          <w:rtl/>
        </w:rPr>
        <w:t xml:space="preserve"> </w:t>
      </w:r>
      <w:r w:rsidR="00F67A64">
        <w:rPr>
          <w:rFonts w:ascii="David" w:hAnsi="David" w:cs="David" w:hint="cs"/>
          <w:sz w:val="24"/>
          <w:szCs w:val="24"/>
          <w:rtl/>
        </w:rPr>
        <w:t>ראשית, ניצול העובדה שאנשים מסוגרים בבתים לשם ניסיון להפוך אנשים לקיצונים יותר ולגייס פעילים חדשים. שנית,</w:t>
      </w:r>
      <w:r w:rsidR="00F07AE4" w:rsidRPr="006F6B65">
        <w:rPr>
          <w:rFonts w:ascii="David" w:hAnsi="David" w:cs="David"/>
          <w:sz w:val="24"/>
          <w:szCs w:val="24"/>
          <w:rtl/>
        </w:rPr>
        <w:t xml:space="preserve"> </w:t>
      </w:r>
      <w:r w:rsidR="00F67A64">
        <w:rPr>
          <w:rFonts w:ascii="David" w:hAnsi="David" w:cs="David" w:hint="cs"/>
          <w:sz w:val="24"/>
          <w:szCs w:val="24"/>
          <w:rtl/>
        </w:rPr>
        <w:t xml:space="preserve">ניצול תכונות הנגיף </w:t>
      </w:r>
      <w:r w:rsidR="00F07AE4" w:rsidRPr="006F6B65">
        <w:rPr>
          <w:rFonts w:ascii="David" w:hAnsi="David" w:cs="David"/>
          <w:sz w:val="24"/>
          <w:szCs w:val="24"/>
          <w:rtl/>
        </w:rPr>
        <w:t xml:space="preserve">לשם </w:t>
      </w:r>
      <w:r w:rsidR="00CC30AF">
        <w:rPr>
          <w:rFonts w:ascii="David" w:hAnsi="David" w:cs="David" w:hint="cs"/>
          <w:sz w:val="24"/>
          <w:szCs w:val="24"/>
          <w:rtl/>
        </w:rPr>
        <w:t>פגיעה פיזית מחד</w:t>
      </w:r>
      <w:r w:rsidR="00F07AE4" w:rsidRPr="006F6B65">
        <w:rPr>
          <w:rFonts w:ascii="David" w:hAnsi="David" w:cs="David"/>
          <w:sz w:val="24"/>
          <w:szCs w:val="24"/>
          <w:rtl/>
        </w:rPr>
        <w:t xml:space="preserve"> </w:t>
      </w:r>
      <w:r w:rsidR="00CC30AF">
        <w:rPr>
          <w:rFonts w:ascii="David" w:hAnsi="David" w:cs="David" w:hint="cs"/>
          <w:sz w:val="24"/>
          <w:szCs w:val="24"/>
          <w:rtl/>
        </w:rPr>
        <w:t>בסמלי ממשל</w:t>
      </w:r>
      <w:r w:rsidR="00F07AE4" w:rsidRPr="006F6B65">
        <w:rPr>
          <w:rFonts w:ascii="David" w:hAnsi="David" w:cs="David"/>
          <w:sz w:val="24"/>
          <w:szCs w:val="24"/>
          <w:rtl/>
        </w:rPr>
        <w:t xml:space="preserve"> ומיעוטים</w:t>
      </w:r>
      <w:r w:rsidR="00CC30AF">
        <w:rPr>
          <w:rFonts w:ascii="David" w:hAnsi="David" w:cs="David" w:hint="cs"/>
          <w:sz w:val="24"/>
          <w:szCs w:val="24"/>
          <w:rtl/>
        </w:rPr>
        <w:t xml:space="preserve"> (במקומות התפילה שלהם ועוד)</w:t>
      </w:r>
      <w:r w:rsidR="00F07AE4" w:rsidRPr="006F6B65">
        <w:rPr>
          <w:rFonts w:ascii="David" w:hAnsi="David" w:cs="David"/>
          <w:sz w:val="24"/>
          <w:szCs w:val="24"/>
          <w:rtl/>
        </w:rPr>
        <w:t>, על ידי הדבקה</w:t>
      </w:r>
      <w:r w:rsidR="00CC30AF">
        <w:rPr>
          <w:rFonts w:ascii="David" w:hAnsi="David" w:cs="David" w:hint="cs"/>
          <w:sz w:val="24"/>
          <w:szCs w:val="24"/>
          <w:rtl/>
        </w:rPr>
        <w:t xml:space="preserve"> של נוספים</w:t>
      </w:r>
      <w:r w:rsidR="00F07AE4" w:rsidRPr="006F6B65">
        <w:rPr>
          <w:rFonts w:ascii="David" w:hAnsi="David" w:cs="David"/>
          <w:sz w:val="24"/>
          <w:szCs w:val="24"/>
          <w:rtl/>
        </w:rPr>
        <w:t xml:space="preserve"> בווירוס</w:t>
      </w:r>
      <w:r w:rsidR="00CC30AF">
        <w:rPr>
          <w:rFonts w:ascii="David" w:hAnsi="David" w:cs="David" w:hint="cs"/>
          <w:sz w:val="24"/>
          <w:szCs w:val="24"/>
          <w:rtl/>
        </w:rPr>
        <w:t>.</w:t>
      </w:r>
      <w:r w:rsidR="00F07AE4" w:rsidRPr="006F6B65">
        <w:rPr>
          <w:rFonts w:ascii="David" w:hAnsi="David" w:cs="David"/>
          <w:sz w:val="24"/>
          <w:szCs w:val="24"/>
          <w:rtl/>
        </w:rPr>
        <w:t xml:space="preserve"> </w:t>
      </w:r>
      <w:r w:rsidR="00CC30AF">
        <w:rPr>
          <w:rFonts w:ascii="David" w:hAnsi="David" w:cs="David" w:hint="cs"/>
          <w:sz w:val="24"/>
          <w:szCs w:val="24"/>
          <w:rtl/>
        </w:rPr>
        <w:t xml:space="preserve">ופגיעה </w:t>
      </w:r>
      <w:r w:rsidR="00F07AE4" w:rsidRPr="006F6B65">
        <w:rPr>
          <w:rFonts w:ascii="David" w:hAnsi="David" w:cs="David"/>
          <w:sz w:val="24"/>
          <w:szCs w:val="24"/>
          <w:rtl/>
        </w:rPr>
        <w:t>באוכלוסיות מעוטים במרחב הווירטואלי</w:t>
      </w:r>
      <w:r w:rsidR="00CC30AF">
        <w:rPr>
          <w:rFonts w:ascii="David" w:hAnsi="David" w:cs="David" w:hint="cs"/>
          <w:sz w:val="24"/>
          <w:szCs w:val="24"/>
          <w:rtl/>
        </w:rPr>
        <w:t xml:space="preserve"> מאידך,</w:t>
      </w:r>
      <w:r w:rsidR="00F07AE4" w:rsidRPr="006F6B65">
        <w:rPr>
          <w:rFonts w:ascii="David" w:hAnsi="David" w:cs="David"/>
          <w:sz w:val="24"/>
          <w:szCs w:val="24"/>
          <w:rtl/>
        </w:rPr>
        <w:t xml:space="preserve"> על-ידי "</w:t>
      </w:r>
      <w:proofErr w:type="spellStart"/>
      <w:r w:rsidR="00F07AE4" w:rsidRPr="006F6B65">
        <w:rPr>
          <w:rFonts w:ascii="David" w:hAnsi="David" w:cs="David"/>
          <w:sz w:val="24"/>
          <w:szCs w:val="24"/>
        </w:rPr>
        <w:t>ZoomBombing</w:t>
      </w:r>
      <w:proofErr w:type="spellEnd"/>
      <w:r w:rsidR="00F07AE4" w:rsidRPr="006F6B65">
        <w:rPr>
          <w:rFonts w:ascii="David" w:hAnsi="David" w:cs="David"/>
          <w:sz w:val="24"/>
          <w:szCs w:val="24"/>
          <w:rtl/>
        </w:rPr>
        <w:t xml:space="preserve">" ועל ידי ניצול החולשה </w:t>
      </w:r>
      <w:r w:rsidR="00CC30AF" w:rsidRPr="006F6B65">
        <w:rPr>
          <w:rFonts w:ascii="David" w:hAnsi="David" w:cs="David" w:hint="cs"/>
          <w:sz w:val="24"/>
          <w:szCs w:val="24"/>
          <w:rtl/>
        </w:rPr>
        <w:t>העכשווי</w:t>
      </w:r>
      <w:r w:rsidR="00CC30AF" w:rsidRPr="006F6B65">
        <w:rPr>
          <w:rFonts w:ascii="David" w:hAnsi="David" w:cs="David" w:hint="eastAsia"/>
          <w:sz w:val="24"/>
          <w:szCs w:val="24"/>
          <w:rtl/>
        </w:rPr>
        <w:t>ת</w:t>
      </w:r>
      <w:r w:rsidR="00F07AE4" w:rsidRPr="006F6B65">
        <w:rPr>
          <w:rFonts w:ascii="David" w:hAnsi="David" w:cs="David"/>
          <w:sz w:val="24"/>
          <w:szCs w:val="24"/>
          <w:rtl/>
        </w:rPr>
        <w:t xml:space="preserve"> של </w:t>
      </w:r>
      <w:r w:rsidR="00CC30AF">
        <w:rPr>
          <w:rFonts w:ascii="David" w:hAnsi="David" w:cs="David" w:hint="cs"/>
          <w:sz w:val="24"/>
          <w:szCs w:val="24"/>
          <w:rtl/>
        </w:rPr>
        <w:t xml:space="preserve">פלטפורמת </w:t>
      </w:r>
      <w:proofErr w:type="spellStart"/>
      <w:r w:rsidR="00F07AE4" w:rsidRPr="006F6B65">
        <w:rPr>
          <w:rFonts w:ascii="David" w:hAnsi="David" w:cs="David"/>
          <w:sz w:val="24"/>
          <w:szCs w:val="24"/>
          <w:rtl/>
        </w:rPr>
        <w:t>פייסבוק</w:t>
      </w:r>
      <w:proofErr w:type="spellEnd"/>
      <w:r w:rsidR="00CC30AF">
        <w:rPr>
          <w:rFonts w:ascii="David" w:hAnsi="David" w:cs="David" w:hint="cs"/>
          <w:sz w:val="24"/>
          <w:szCs w:val="24"/>
          <w:rtl/>
        </w:rPr>
        <w:t xml:space="preserve"> שרבים מעובדיה אינם וכך לא ניתן לחסום במהירות מספקת תגנים פוגעניים </w:t>
      </w:r>
      <w:r w:rsidR="00CC30AF">
        <w:rPr>
          <w:rFonts w:ascii="David" w:hAnsi="David" w:cs="David"/>
          <w:sz w:val="24"/>
          <w:szCs w:val="24"/>
          <w:rtl/>
        </w:rPr>
        <w:t>–</w:t>
      </w:r>
      <w:r w:rsidR="00CC30AF">
        <w:rPr>
          <w:rFonts w:ascii="David" w:hAnsi="David" w:cs="David" w:hint="cs"/>
          <w:sz w:val="24"/>
          <w:szCs w:val="24"/>
          <w:rtl/>
        </w:rPr>
        <w:t xml:space="preserve"> לשם</w:t>
      </w:r>
      <w:r w:rsidR="00F07AE4" w:rsidRPr="006F6B65">
        <w:rPr>
          <w:rFonts w:ascii="David" w:hAnsi="David" w:cs="David"/>
          <w:sz w:val="24"/>
          <w:szCs w:val="24"/>
          <w:rtl/>
        </w:rPr>
        <w:t xml:space="preserve"> הפצת תכנים גם בפלטפורמה זו. כן </w:t>
      </w:r>
      <w:r w:rsidR="00CC30AF">
        <w:rPr>
          <w:rFonts w:ascii="David" w:hAnsi="David" w:cs="David" w:hint="cs"/>
          <w:sz w:val="24"/>
          <w:szCs w:val="24"/>
          <w:rtl/>
        </w:rPr>
        <w:t xml:space="preserve">יש לצפות </w:t>
      </w:r>
      <w:proofErr w:type="spellStart"/>
      <w:r w:rsidR="00CC30AF">
        <w:rPr>
          <w:rFonts w:ascii="David" w:hAnsi="David" w:cs="David" w:hint="cs"/>
          <w:sz w:val="24"/>
          <w:szCs w:val="24"/>
          <w:rtl/>
        </w:rPr>
        <w:t>נסיונות</w:t>
      </w:r>
      <w:proofErr w:type="spellEnd"/>
      <w:r w:rsidR="00F07AE4" w:rsidRPr="006F6B65">
        <w:rPr>
          <w:rFonts w:ascii="David" w:hAnsi="David" w:cs="David"/>
          <w:sz w:val="24"/>
          <w:szCs w:val="24"/>
          <w:rtl/>
        </w:rPr>
        <w:t xml:space="preserve"> לייצר תשתית עבור פיגועים ביולוגיים עתידיים באמצעות שימור הווירוס והפצתו בהמשך.  </w:t>
      </w:r>
    </w:p>
    <w:sectPr w:rsidR="006C6BE0" w:rsidRPr="006F6B65" w:rsidSect="000B424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1915B6" w14:textId="77777777" w:rsidR="006A7CEC" w:rsidRDefault="006A7CEC" w:rsidP="002E7636">
      <w:pPr>
        <w:spacing w:after="0" w:line="240" w:lineRule="auto"/>
      </w:pPr>
      <w:r>
        <w:separator/>
      </w:r>
    </w:p>
  </w:endnote>
  <w:endnote w:type="continuationSeparator" w:id="0">
    <w:p w14:paraId="37D43F41" w14:textId="77777777" w:rsidR="006A7CEC" w:rsidRDefault="006A7CEC" w:rsidP="002E7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EBE691" w14:textId="77777777" w:rsidR="006A7CEC" w:rsidRDefault="006A7CEC" w:rsidP="002E7636">
      <w:pPr>
        <w:spacing w:after="0" w:line="240" w:lineRule="auto"/>
      </w:pPr>
      <w:r>
        <w:separator/>
      </w:r>
    </w:p>
  </w:footnote>
  <w:footnote w:type="continuationSeparator" w:id="0">
    <w:p w14:paraId="44716AD5" w14:textId="77777777" w:rsidR="006A7CEC" w:rsidRDefault="006A7CEC" w:rsidP="002E7636">
      <w:pPr>
        <w:spacing w:after="0" w:line="240" w:lineRule="auto"/>
      </w:pPr>
      <w:r>
        <w:continuationSeparator/>
      </w:r>
    </w:p>
  </w:footnote>
  <w:footnote w:id="1">
    <w:p w14:paraId="2D91160E" w14:textId="77777777" w:rsidR="002E7636" w:rsidRDefault="002E7636" w:rsidP="002E7636">
      <w:pPr>
        <w:pStyle w:val="a3"/>
        <w:bidi w:val="0"/>
      </w:pPr>
      <w:r>
        <w:rPr>
          <w:rStyle w:val="a5"/>
        </w:rPr>
        <w:footnoteRef/>
      </w:r>
      <w:r>
        <w:rPr>
          <w:rtl/>
        </w:rPr>
        <w:t xml:space="preserve"> </w:t>
      </w:r>
      <w:r>
        <w:t xml:space="preserve">Beauchamp Zack, </w:t>
      </w:r>
      <w:r w:rsidRPr="005B4B6A">
        <w:t>Accelerationism: the obscure idea inspiring white supremacist killers around the world</w:t>
      </w:r>
      <w:r>
        <w:t xml:space="preserve">, November 18 2019, </w:t>
      </w:r>
      <w:hyperlink r:id="rId1" w:history="1">
        <w:r w:rsidRPr="005B4B6A">
          <w:rPr>
            <w:rStyle w:val="Hyperlink"/>
          </w:rPr>
          <w:t>https://www.vox.com/the-highlight/2019/11/11/20882005/accelerationism-white-supremacy-christchurch</w:t>
        </w:r>
      </w:hyperlink>
    </w:p>
  </w:footnote>
  <w:footnote w:id="2">
    <w:p w14:paraId="1343DFB9" w14:textId="77777777" w:rsidR="00C6331B" w:rsidRPr="0054195A" w:rsidRDefault="00C6331B" w:rsidP="00C6331B">
      <w:pPr>
        <w:pStyle w:val="a3"/>
        <w:rPr>
          <w:rtl/>
        </w:rPr>
      </w:pPr>
      <w:r>
        <w:rPr>
          <w:rStyle w:val="a5"/>
        </w:rPr>
        <w:footnoteRef/>
      </w:r>
      <w:r>
        <w:rPr>
          <w:rtl/>
        </w:rPr>
        <w:t xml:space="preserve"> </w:t>
      </w:r>
      <w:proofErr w:type="spellStart"/>
      <w:r>
        <w:rPr>
          <w:rFonts w:hint="cs"/>
        </w:rPr>
        <w:t>M</w:t>
      </w:r>
      <w:r>
        <w:t>cdonald</w:t>
      </w:r>
      <w:proofErr w:type="spellEnd"/>
      <w:r>
        <w:t>-Gibson Charlotte</w:t>
      </w:r>
      <w:r>
        <w:rPr>
          <w:rFonts w:hint="cs"/>
          <w:rtl/>
        </w:rPr>
        <w:t xml:space="preserve">, </w:t>
      </w:r>
      <w:r w:rsidRPr="0054195A">
        <w:t>Right Now, People Are Pretty Fragile.' How Coronavirus Creates the Perfect Breeding Ground for Online Extremism</w:t>
      </w:r>
      <w:r>
        <w:rPr>
          <w:rFonts w:hint="cs"/>
          <w:rtl/>
        </w:rPr>
        <w:t xml:space="preserve">, </w:t>
      </w:r>
      <w:r w:rsidRPr="0054195A">
        <w:rPr>
          <w:rFonts w:hint="cs"/>
          <w:b/>
          <w:bCs/>
        </w:rPr>
        <w:t>TIME</w:t>
      </w:r>
      <w:r>
        <w:rPr>
          <w:rFonts w:hint="cs"/>
          <w:rtl/>
        </w:rPr>
        <w:t xml:space="preserve">, 26 במרץ 2020, </w:t>
      </w:r>
      <w:hyperlink r:id="rId2" w:history="1">
        <w:r w:rsidRPr="00B746DA">
          <w:rPr>
            <w:rStyle w:val="Hyperlink"/>
          </w:rPr>
          <w:t>https://time.com/5810774/extremist-groups-coronavirus</w:t>
        </w:r>
        <w:r w:rsidRPr="00B746DA">
          <w:rPr>
            <w:rStyle w:val="Hyperlink"/>
            <w:rFonts w:cs="Arial"/>
            <w:rtl/>
          </w:rPr>
          <w:t>/</w:t>
        </w:r>
      </w:hyperlink>
      <w:r>
        <w:rPr>
          <w:rFonts w:hint="cs"/>
          <w:rtl/>
        </w:rPr>
        <w:t xml:space="preserve"> </w:t>
      </w:r>
    </w:p>
  </w:footnote>
  <w:footnote w:id="3">
    <w:p w14:paraId="2DEA7454" w14:textId="77777777" w:rsidR="00C6331B" w:rsidRPr="0054195A" w:rsidRDefault="00C6331B" w:rsidP="00C6331B">
      <w:pPr>
        <w:pStyle w:val="a3"/>
        <w:rPr>
          <w:rtl/>
        </w:rPr>
      </w:pPr>
      <w:r>
        <w:rPr>
          <w:rStyle w:val="a5"/>
        </w:rPr>
        <w:footnoteRef/>
      </w:r>
      <w:r>
        <w:rPr>
          <w:rtl/>
        </w:rPr>
        <w:t xml:space="preserve"> </w:t>
      </w:r>
      <w:proofErr w:type="spellStart"/>
      <w:r>
        <w:rPr>
          <w:rFonts w:hint="cs"/>
        </w:rPr>
        <w:t>M</w:t>
      </w:r>
      <w:r>
        <w:t>cdonald</w:t>
      </w:r>
      <w:proofErr w:type="spellEnd"/>
      <w:r>
        <w:t>-Gibson Charlotte</w:t>
      </w:r>
      <w:r>
        <w:rPr>
          <w:rFonts w:hint="cs"/>
          <w:rtl/>
        </w:rPr>
        <w:t xml:space="preserve">, </w:t>
      </w:r>
      <w:r w:rsidRPr="0054195A">
        <w:t>Right Now, People Are Pretty Fragile.' How Coronavirus Creates the Perfect Breeding Ground for Online Extremism</w:t>
      </w:r>
      <w:r>
        <w:rPr>
          <w:rFonts w:hint="cs"/>
          <w:rtl/>
        </w:rPr>
        <w:t xml:space="preserve">, </w:t>
      </w:r>
      <w:r w:rsidRPr="0054195A">
        <w:rPr>
          <w:rFonts w:hint="cs"/>
          <w:b/>
          <w:bCs/>
        </w:rPr>
        <w:t>TIME</w:t>
      </w:r>
      <w:r>
        <w:rPr>
          <w:rFonts w:hint="cs"/>
          <w:rtl/>
        </w:rPr>
        <w:t xml:space="preserve">, 26 במרץ 2020, </w:t>
      </w:r>
      <w:hyperlink r:id="rId3" w:history="1">
        <w:r w:rsidRPr="00B746DA">
          <w:rPr>
            <w:rStyle w:val="Hyperlink"/>
          </w:rPr>
          <w:t>https://time.com/5810774/extremist-groups-coronavirus</w:t>
        </w:r>
        <w:r w:rsidRPr="00B746DA">
          <w:rPr>
            <w:rStyle w:val="Hyperlink"/>
            <w:rFonts w:cs="Arial"/>
            <w:rtl/>
          </w:rPr>
          <w:t>/</w:t>
        </w:r>
      </w:hyperlink>
      <w:r>
        <w:rPr>
          <w:rFonts w:hint="cs"/>
          <w:rtl/>
        </w:rPr>
        <w:t xml:space="preserve"> </w:t>
      </w:r>
    </w:p>
  </w:footnote>
  <w:footnote w:id="4">
    <w:p w14:paraId="0BB59536" w14:textId="77777777" w:rsidR="00C6331B" w:rsidRPr="0009588D" w:rsidRDefault="00C6331B" w:rsidP="00C6331B">
      <w:pPr>
        <w:pStyle w:val="a3"/>
        <w:rPr>
          <w:rtl/>
        </w:rPr>
      </w:pPr>
      <w:r>
        <w:rPr>
          <w:rStyle w:val="a5"/>
        </w:rPr>
        <w:footnoteRef/>
      </w:r>
      <w:r>
        <w:rPr>
          <w:rtl/>
        </w:rPr>
        <w:t xml:space="preserve"> </w:t>
      </w:r>
      <w:r>
        <w:rPr>
          <w:rFonts w:hint="cs"/>
          <w:rtl/>
        </w:rPr>
        <w:t xml:space="preserve">רויטרס, יועץ של האו"ם: פריחת הימין הקיצוני באירופה דומה לעליית הנאציזם, מעריב, 01 במאי 2019, </w:t>
      </w:r>
      <w:hyperlink r:id="rId4" w:history="1">
        <w:r>
          <w:rPr>
            <w:rStyle w:val="Hyperlink"/>
          </w:rPr>
          <w:t>https://www.maariv.co.il/news/world/Article-696875</w:t>
        </w:r>
      </w:hyperlink>
    </w:p>
  </w:footnote>
  <w:footnote w:id="5">
    <w:p w14:paraId="7B329164" w14:textId="0AF53601" w:rsidR="008151B2" w:rsidRDefault="008151B2">
      <w:pPr>
        <w:pStyle w:val="a3"/>
      </w:pPr>
      <w:r>
        <w:rPr>
          <w:rStyle w:val="a5"/>
        </w:rPr>
        <w:footnoteRef/>
      </w:r>
      <w:r>
        <w:rPr>
          <w:rtl/>
        </w:rPr>
        <w:t xml:space="preserve"> </w:t>
      </w:r>
      <w:r>
        <w:rPr>
          <w:rFonts w:hint="cs"/>
          <w:rtl/>
        </w:rPr>
        <w:t xml:space="preserve">חדשות 13, "בריטניה יוצאת מהאיחוד האירופי: כל מה שצריך לדעת על </w:t>
      </w:r>
      <w:proofErr w:type="spellStart"/>
      <w:r>
        <w:rPr>
          <w:rFonts w:hint="cs"/>
          <w:rtl/>
        </w:rPr>
        <w:t>הברקזיט</w:t>
      </w:r>
      <w:proofErr w:type="spellEnd"/>
      <w:r>
        <w:rPr>
          <w:rFonts w:hint="cs"/>
          <w:rtl/>
        </w:rPr>
        <w:t xml:space="preserve">", </w:t>
      </w:r>
      <w:r w:rsidRPr="008151B2">
        <w:rPr>
          <w:rFonts w:hint="cs"/>
          <w:b/>
          <w:bCs/>
          <w:rtl/>
        </w:rPr>
        <w:t>חדשות 13,</w:t>
      </w:r>
      <w:r>
        <w:rPr>
          <w:rFonts w:hint="cs"/>
          <w:rtl/>
        </w:rPr>
        <w:t xml:space="preserve"> 31 בינואר 2020, </w:t>
      </w:r>
      <w:hyperlink r:id="rId5" w:history="1">
        <w:r w:rsidRPr="008151B2">
          <w:rPr>
            <w:color w:val="0000FF"/>
            <w:sz w:val="22"/>
            <w:szCs w:val="22"/>
            <w:u w:val="single"/>
          </w:rPr>
          <w:t>https://13news.co.il/item/news/abroad/europe/brexit-996418/</w:t>
        </w:r>
      </w:hyperlink>
      <w:r>
        <w:rPr>
          <w:rFonts w:hint="cs"/>
          <w:rtl/>
        </w:rPr>
        <w:t xml:space="preserve"> </w:t>
      </w:r>
    </w:p>
  </w:footnote>
  <w:footnote w:id="6">
    <w:p w14:paraId="5029E20D" w14:textId="77777777" w:rsidR="00C6331B" w:rsidRDefault="00C6331B" w:rsidP="00C6331B">
      <w:pPr>
        <w:pStyle w:val="a3"/>
        <w:bidi w:val="0"/>
      </w:pPr>
      <w:r>
        <w:rPr>
          <w:rStyle w:val="a5"/>
        </w:rPr>
        <w:footnoteRef/>
      </w:r>
      <w:r>
        <w:t>"</w:t>
      </w:r>
      <w:proofErr w:type="spellStart"/>
      <w:r w:rsidRPr="00F21ACB">
        <w:t>Orbán</w:t>
      </w:r>
      <w:proofErr w:type="spellEnd"/>
      <w:r w:rsidRPr="00F21ACB">
        <w:t xml:space="preserve"> to EU Counterparts: Clear Link between Coronavirus and Illegal Migration</w:t>
      </w:r>
      <w:r>
        <w:t xml:space="preserve">", </w:t>
      </w:r>
      <w:r w:rsidRPr="00F21ACB">
        <w:rPr>
          <w:b/>
          <w:bCs/>
        </w:rPr>
        <w:t xml:space="preserve">Hungary </w:t>
      </w:r>
      <w:proofErr w:type="spellStart"/>
      <w:r w:rsidRPr="00F21ACB">
        <w:rPr>
          <w:b/>
          <w:bCs/>
        </w:rPr>
        <w:t>Today,March</w:t>
      </w:r>
      <w:proofErr w:type="spellEnd"/>
      <w:r>
        <w:t xml:space="preserve"> 11 2020, </w:t>
      </w:r>
      <w:r>
        <w:rPr>
          <w:rtl/>
        </w:rPr>
        <w:t xml:space="preserve"> </w:t>
      </w:r>
      <w:hyperlink r:id="rId6" w:history="1">
        <w:r w:rsidRPr="00B746DA">
          <w:rPr>
            <w:rStyle w:val="Hyperlink"/>
          </w:rPr>
          <w:t>https://hungarytoday.hu/orban-to-eu-counterparts-clear-link-between-coronavirus-and-illegal-migration/</w:t>
        </w:r>
      </w:hyperlink>
      <w:r>
        <w:t xml:space="preserve"> </w:t>
      </w:r>
    </w:p>
  </w:footnote>
  <w:footnote w:id="7">
    <w:p w14:paraId="71D1F7B8" w14:textId="77777777" w:rsidR="00C6331B" w:rsidRPr="00DA2F7C" w:rsidRDefault="00C6331B" w:rsidP="00C6331B">
      <w:pPr>
        <w:pStyle w:val="a3"/>
        <w:rPr>
          <w:rtl/>
        </w:rPr>
      </w:pPr>
      <w:r>
        <w:rPr>
          <w:rStyle w:val="a5"/>
        </w:rPr>
        <w:footnoteRef/>
      </w:r>
      <w:r>
        <w:rPr>
          <w:rtl/>
        </w:rPr>
        <w:t xml:space="preserve"> </w:t>
      </w:r>
      <w:r>
        <w:rPr>
          <w:rFonts w:hint="cs"/>
          <w:rtl/>
        </w:rPr>
        <w:t xml:space="preserve">אברהמי זאב, "וירוס משותף: כך מטלטל נגיף הקורונה את כלכלת אירופה", </w:t>
      </w:r>
      <w:proofErr w:type="spellStart"/>
      <w:r w:rsidRPr="00DA2F7C">
        <w:rPr>
          <w:b/>
          <w:bCs/>
        </w:rPr>
        <w:t>ynet</w:t>
      </w:r>
      <w:proofErr w:type="spellEnd"/>
      <w:r>
        <w:rPr>
          <w:rFonts w:hint="cs"/>
          <w:rtl/>
        </w:rPr>
        <w:t xml:space="preserve">, 29 בפברואר 2020, </w:t>
      </w:r>
      <w:hyperlink r:id="rId7" w:history="1">
        <w:r w:rsidRPr="00B746DA">
          <w:rPr>
            <w:rStyle w:val="Hyperlink"/>
          </w:rPr>
          <w:t>https://www.ynet.co.il/economy/article/HyUJ00qHVU</w:t>
        </w:r>
      </w:hyperlink>
      <w:r>
        <w:rPr>
          <w:rFonts w:hint="cs"/>
          <w:rtl/>
        </w:rPr>
        <w:t xml:space="preserve"> </w:t>
      </w:r>
    </w:p>
  </w:footnote>
  <w:footnote w:id="8">
    <w:p w14:paraId="5A8A7F1D" w14:textId="44F9F46A" w:rsidR="00F565A3" w:rsidRDefault="00F565A3" w:rsidP="00F565A3">
      <w:pPr>
        <w:pStyle w:val="a3"/>
        <w:bidi w:val="0"/>
      </w:pPr>
      <w:r>
        <w:rPr>
          <w:rStyle w:val="a5"/>
        </w:rPr>
        <w:footnoteRef/>
      </w:r>
      <w:r>
        <w:rPr>
          <w:rtl/>
        </w:rPr>
        <w:t xml:space="preserve"> </w:t>
      </w:r>
      <w:r>
        <w:rPr>
          <w:rFonts w:hint="cs"/>
        </w:rPr>
        <w:t>PTI U</w:t>
      </w:r>
      <w:r>
        <w:t>nited Nations, "</w:t>
      </w:r>
      <w:r w:rsidRPr="00F565A3">
        <w:t>World economy will go into recession with likely exception of India, China: UN</w:t>
      </w:r>
      <w:r>
        <w:t xml:space="preserve">", March 31 2020, </w:t>
      </w:r>
      <w:hyperlink r:id="rId8" w:history="1">
        <w:r w:rsidRPr="00F565A3">
          <w:rPr>
            <w:color w:val="0000FF"/>
            <w:sz w:val="22"/>
            <w:szCs w:val="22"/>
            <w:u w:val="single"/>
          </w:rPr>
          <w:t>https://www.thehindubusinessline.com/economy/world-economy-will-go-into-recession-with-likely-exception-of-india-china-un/article31214695.ece</w:t>
        </w:r>
      </w:hyperlink>
    </w:p>
  </w:footnote>
  <w:footnote w:id="9">
    <w:p w14:paraId="41E3FCD9" w14:textId="77777777" w:rsidR="002E7636" w:rsidRDefault="002E7636" w:rsidP="002E7636">
      <w:pPr>
        <w:pStyle w:val="a3"/>
        <w:bidi w:val="0"/>
      </w:pPr>
      <w:r>
        <w:rPr>
          <w:rStyle w:val="a5"/>
        </w:rPr>
        <w:footnoteRef/>
      </w:r>
      <w:r>
        <w:rPr>
          <w:rtl/>
        </w:rPr>
        <w:t xml:space="preserve"> </w:t>
      </w:r>
      <w:r>
        <w:t>"</w:t>
      </w:r>
      <w:r w:rsidRPr="00BE1E76">
        <w:t>White Supremacists Respond to Coronavirus With Violent Plots and Online Hate</w:t>
      </w:r>
      <w:r>
        <w:t xml:space="preserve">", </w:t>
      </w:r>
      <w:r w:rsidRPr="00BE1E76">
        <w:rPr>
          <w:b/>
          <w:bCs/>
        </w:rPr>
        <w:t>ADL,</w:t>
      </w:r>
      <w:r>
        <w:t xml:space="preserve"> March 26 2020, </w:t>
      </w:r>
      <w:hyperlink r:id="rId9" w:history="1">
        <w:r w:rsidRPr="00B746DA">
          <w:rPr>
            <w:rStyle w:val="Hyperlink"/>
          </w:rPr>
          <w:t>https://lasvegas.adl.org/white-supremacists-respond-to-coronavirus-with-violent-plots-and-online-hate/</w:t>
        </w:r>
      </w:hyperlink>
      <w:r w:rsidRPr="005B4B6A">
        <w:rPr>
          <w:rStyle w:val="Hyperlink"/>
        </w:rPr>
        <w:t xml:space="preserve"> </w:t>
      </w:r>
    </w:p>
  </w:footnote>
  <w:footnote w:id="10">
    <w:p w14:paraId="6267EC78" w14:textId="77777777" w:rsidR="002E7636" w:rsidRDefault="002E7636" w:rsidP="002E7636">
      <w:pPr>
        <w:pStyle w:val="a3"/>
        <w:bidi w:val="0"/>
      </w:pPr>
      <w:r>
        <w:rPr>
          <w:rStyle w:val="a5"/>
        </w:rPr>
        <w:footnoteRef/>
      </w:r>
      <w:r>
        <w:rPr>
          <w:rtl/>
        </w:rPr>
        <w:t xml:space="preserve"> </w:t>
      </w:r>
      <w:r>
        <w:t>"</w:t>
      </w:r>
      <w:r w:rsidRPr="00BE1E76">
        <w:t>White Supremacists Respond to Coronavirus With Violent Plots and Online Hate</w:t>
      </w:r>
      <w:r>
        <w:t xml:space="preserve">", </w:t>
      </w:r>
      <w:r w:rsidRPr="00BE1E76">
        <w:rPr>
          <w:b/>
          <w:bCs/>
        </w:rPr>
        <w:t>ADL,</w:t>
      </w:r>
      <w:r>
        <w:t xml:space="preserve"> March 26 2020, </w:t>
      </w:r>
      <w:hyperlink r:id="rId10" w:history="1">
        <w:r w:rsidRPr="00B746DA">
          <w:rPr>
            <w:rStyle w:val="Hyperlink"/>
          </w:rPr>
          <w:t>https://lasvegas.adl.org/white-supremacists-respond-to-coronavirus-with-violent-plots-and-online-hate/</w:t>
        </w:r>
      </w:hyperlink>
      <w:r w:rsidRPr="005B4B6A">
        <w:rPr>
          <w:rStyle w:val="Hyperlink"/>
        </w:rPr>
        <w:t xml:space="preserve"> </w:t>
      </w:r>
    </w:p>
  </w:footnote>
  <w:footnote w:id="11">
    <w:p w14:paraId="47E7970D" w14:textId="77777777" w:rsidR="002E7636" w:rsidRDefault="002E7636" w:rsidP="002E7636">
      <w:pPr>
        <w:pStyle w:val="a3"/>
        <w:rPr>
          <w:rtl/>
        </w:rPr>
      </w:pPr>
      <w:r>
        <w:rPr>
          <w:rStyle w:val="a5"/>
        </w:rPr>
        <w:footnoteRef/>
      </w:r>
      <w:r>
        <w:rPr>
          <w:rtl/>
        </w:rPr>
        <w:t xml:space="preserve"> </w:t>
      </w:r>
      <w:r>
        <w:t>"</w:t>
      </w:r>
      <w:r w:rsidRPr="002A31AD">
        <w:t>White Supremacists See Coronavirus as an Opportunity</w:t>
      </w:r>
      <w:r>
        <w:t>", Miller Cassie</w:t>
      </w:r>
      <w:r>
        <w:rPr>
          <w:rFonts w:hint="cs"/>
          <w:rtl/>
        </w:rPr>
        <w:t>, 26 במרץ 2020,</w:t>
      </w:r>
      <w:r w:rsidRPr="002A31AD">
        <w:rPr>
          <w:b/>
          <w:bCs/>
        </w:rPr>
        <w:t>Southern ,Poverty Law Center</w:t>
      </w:r>
      <w:r>
        <w:rPr>
          <w:rFonts w:hint="cs"/>
          <w:rtl/>
        </w:rPr>
        <w:t xml:space="preserve"> </w:t>
      </w:r>
      <w:hyperlink r:id="rId11" w:history="1">
        <w:r w:rsidRPr="00B746DA">
          <w:rPr>
            <w:rStyle w:val="Hyperlink"/>
          </w:rPr>
          <w:t>https://www.splcenter.org/hatewatch/2020/03/26/white-supremacists-see-coronavirus-opportunity</w:t>
        </w:r>
      </w:hyperlink>
      <w:r>
        <w:rPr>
          <w:rFonts w:hint="cs"/>
          <w:rtl/>
        </w:rPr>
        <w:t xml:space="preserve"> </w:t>
      </w:r>
    </w:p>
  </w:footnote>
  <w:footnote w:id="12">
    <w:p w14:paraId="1A9AB74D" w14:textId="77777777" w:rsidR="002E7636" w:rsidRPr="005507C4" w:rsidRDefault="002E7636" w:rsidP="002E7636">
      <w:pPr>
        <w:pStyle w:val="a3"/>
        <w:jc w:val="both"/>
        <w:rPr>
          <w:rtl/>
        </w:rPr>
      </w:pPr>
      <w:r>
        <w:rPr>
          <w:rStyle w:val="a5"/>
        </w:rPr>
        <w:footnoteRef/>
      </w:r>
      <w:r>
        <w:rPr>
          <w:rtl/>
        </w:rPr>
        <w:t xml:space="preserve"> </w:t>
      </w:r>
      <w:r>
        <w:rPr>
          <w:rFonts w:hint="cs"/>
        </w:rPr>
        <w:t>B</w:t>
      </w:r>
      <w:r>
        <w:t>urgess Matt</w:t>
      </w:r>
      <w:r>
        <w:rPr>
          <w:rFonts w:hint="cs"/>
          <w:rtl/>
        </w:rPr>
        <w:t xml:space="preserve">, </w:t>
      </w:r>
      <w:r w:rsidRPr="005507C4">
        <w:t>No, coronavirus isn’t going to break the internet</w:t>
      </w:r>
      <w:r>
        <w:rPr>
          <w:rFonts w:hint="cs"/>
          <w:rtl/>
        </w:rPr>
        <w:t xml:space="preserve">, </w:t>
      </w:r>
      <w:r w:rsidRPr="0054195A">
        <w:rPr>
          <w:rFonts w:hint="cs"/>
          <w:b/>
          <w:bCs/>
        </w:rPr>
        <w:t>WIRED</w:t>
      </w:r>
      <w:r>
        <w:rPr>
          <w:rFonts w:hint="cs"/>
          <w:rtl/>
        </w:rPr>
        <w:t xml:space="preserve"> 21 במרץ 2020, </w:t>
      </w:r>
      <w:hyperlink r:id="rId12" w:history="1">
        <w:r w:rsidRPr="00B746DA">
          <w:rPr>
            <w:rStyle w:val="Hyperlink"/>
          </w:rPr>
          <w:t>https://www.wired.co.uk/article/coronavirus-internet-speed-shut-down</w:t>
        </w:r>
      </w:hyperlink>
      <w:r>
        <w:rPr>
          <w:rFonts w:hint="cs"/>
          <w:rtl/>
        </w:rPr>
        <w:t xml:space="preserve"> </w:t>
      </w:r>
    </w:p>
  </w:footnote>
  <w:footnote w:id="13">
    <w:p w14:paraId="31E805BF" w14:textId="77777777" w:rsidR="002E7636" w:rsidRDefault="002E7636" w:rsidP="002E7636">
      <w:pPr>
        <w:pStyle w:val="a3"/>
      </w:pPr>
      <w:r>
        <w:rPr>
          <w:rStyle w:val="a5"/>
        </w:rPr>
        <w:footnoteRef/>
      </w:r>
      <w:r>
        <w:rPr>
          <w:rtl/>
        </w:rPr>
        <w:t xml:space="preserve"> </w:t>
      </w:r>
      <w:r>
        <w:rPr>
          <w:rFonts w:hint="cs"/>
          <w:rtl/>
        </w:rPr>
        <w:t xml:space="preserve">ברק מיכאל, מגפת הקורונה: שעת כושר עבור "המדינה האסלאמית", </w:t>
      </w:r>
      <w:r w:rsidRPr="00CF765C">
        <w:rPr>
          <w:rFonts w:hint="cs"/>
          <w:b/>
          <w:bCs/>
        </w:rPr>
        <w:t>ICT</w:t>
      </w:r>
      <w:r w:rsidRPr="00CF765C">
        <w:rPr>
          <w:rFonts w:hint="cs"/>
          <w:b/>
          <w:bCs/>
          <w:rtl/>
        </w:rPr>
        <w:t>,</w:t>
      </w:r>
      <w:r>
        <w:rPr>
          <w:rFonts w:hint="cs"/>
          <w:rtl/>
        </w:rPr>
        <w:t xml:space="preserve"> 29 במרץ 2020, </w:t>
      </w:r>
      <w:hyperlink r:id="rId13" w:anchor="gsc.tab=0" w:history="1">
        <w:r w:rsidRPr="00CF765C">
          <w:rPr>
            <w:color w:val="0000FF"/>
            <w:sz w:val="22"/>
            <w:szCs w:val="22"/>
            <w:u w:val="single"/>
          </w:rPr>
          <w:t>https://www.ict.org.il/Article/2524/COVID19_ISIS#gsc.tab=0</w:t>
        </w:r>
      </w:hyperlink>
    </w:p>
  </w:footnote>
  <w:footnote w:id="14">
    <w:p w14:paraId="2D313612" w14:textId="77777777" w:rsidR="002E7636" w:rsidRDefault="002E7636" w:rsidP="002E7636">
      <w:pPr>
        <w:pStyle w:val="a3"/>
        <w:bidi w:val="0"/>
      </w:pPr>
      <w:r>
        <w:rPr>
          <w:rStyle w:val="a5"/>
        </w:rPr>
        <w:footnoteRef/>
      </w:r>
      <w:r>
        <w:t>Margolin Josh,</w:t>
      </w:r>
      <w:r>
        <w:rPr>
          <w:rtl/>
        </w:rPr>
        <w:t xml:space="preserve"> </w:t>
      </w:r>
      <w:r>
        <w:t>"</w:t>
      </w:r>
      <w:r w:rsidRPr="00AA7F54">
        <w:t>White supremacists encouraging their members to spread coronavirus to cops, Jews, FBI says</w:t>
      </w:r>
      <w:r>
        <w:t xml:space="preserve">", </w:t>
      </w:r>
      <w:r w:rsidRPr="00AA7F54">
        <w:rPr>
          <w:b/>
          <w:bCs/>
        </w:rPr>
        <w:t>abc NEWS</w:t>
      </w:r>
      <w:r>
        <w:t xml:space="preserve">, March 23 2020, </w:t>
      </w:r>
      <w:hyperlink r:id="rId14" w:history="1">
        <w:r w:rsidRPr="00B746DA">
          <w:rPr>
            <w:rStyle w:val="Hyperlink"/>
          </w:rPr>
          <w:t>https://abcnews.go.com/US/white-supremacists-encouraging-members-spread-coronavirus-cops-jews/story?id=69737522</w:t>
        </w:r>
      </w:hyperlink>
      <w:r>
        <w:t xml:space="preserve"> </w:t>
      </w:r>
    </w:p>
  </w:footnote>
  <w:footnote w:id="15">
    <w:p w14:paraId="53F42788" w14:textId="77777777" w:rsidR="002E7636" w:rsidRDefault="002E7636" w:rsidP="002E7636">
      <w:pPr>
        <w:pStyle w:val="a3"/>
        <w:bidi w:val="0"/>
      </w:pPr>
      <w:r>
        <w:rPr>
          <w:rStyle w:val="a5"/>
        </w:rPr>
        <w:footnoteRef/>
      </w:r>
      <w:r>
        <w:rPr>
          <w:rtl/>
        </w:rPr>
        <w:t xml:space="preserve"> </w:t>
      </w:r>
      <w:proofErr w:type="spellStart"/>
      <w:r>
        <w:t>Mallin</w:t>
      </w:r>
      <w:proofErr w:type="spellEnd"/>
      <w:r>
        <w:t xml:space="preserve"> Alexander and</w:t>
      </w:r>
      <w:r w:rsidRPr="00A4682C">
        <w:t xml:space="preserve"> </w:t>
      </w:r>
      <w:r>
        <w:t>Josh Margolin, "</w:t>
      </w:r>
      <w:r w:rsidRPr="00A4682C">
        <w:t>Homeland Security warns terrorists may exploit COVID-19 pandemic</w:t>
      </w:r>
      <w:r>
        <w:t xml:space="preserve">", </w:t>
      </w:r>
      <w:r w:rsidRPr="00A4682C">
        <w:rPr>
          <w:b/>
          <w:bCs/>
        </w:rPr>
        <w:t>abc NEWS</w:t>
      </w:r>
      <w:r>
        <w:t xml:space="preserve">, March 24 2020, </w:t>
      </w:r>
      <w:hyperlink r:id="rId15" w:history="1">
        <w:r w:rsidRPr="00B746DA">
          <w:rPr>
            <w:rStyle w:val="Hyperlink"/>
          </w:rPr>
          <w:t>https://abcnews.go.com/Politics/homeland-security-warns-terrorists-exploit-covid-19-pandemic/story?id=69770582</w:t>
        </w:r>
      </w:hyperlink>
      <w:r>
        <w:t xml:space="preserve"> </w:t>
      </w:r>
    </w:p>
    <w:p w14:paraId="589D61D3" w14:textId="77777777" w:rsidR="002E7636" w:rsidRDefault="002E7636" w:rsidP="002E7636">
      <w:pPr>
        <w:pStyle w:val="a3"/>
        <w:rPr>
          <w:rtl/>
        </w:rPr>
      </w:pPr>
    </w:p>
  </w:footnote>
  <w:footnote w:id="16">
    <w:p w14:paraId="4691C5A0" w14:textId="3A1E1794" w:rsidR="005D77D9" w:rsidRDefault="005D77D9" w:rsidP="005D77D9">
      <w:pPr>
        <w:spacing w:line="480" w:lineRule="auto"/>
        <w:jc w:val="both"/>
        <w:rPr>
          <w:rFonts w:ascii="David" w:hAnsi="David" w:cs="David"/>
          <w:sz w:val="24"/>
          <w:szCs w:val="24"/>
          <w:rtl/>
        </w:rPr>
      </w:pPr>
      <w:r>
        <w:rPr>
          <w:rStyle w:val="a5"/>
        </w:rPr>
        <w:footnoteRef/>
      </w:r>
      <w:r>
        <w:rPr>
          <w:rtl/>
        </w:rPr>
        <w:t xml:space="preserve"> </w:t>
      </w:r>
      <w:r>
        <w:rPr>
          <w:rFonts w:ascii="David" w:hAnsi="David" w:cs="David" w:hint="cs"/>
          <w:sz w:val="24"/>
          <w:szCs w:val="24"/>
          <w:rtl/>
        </w:rPr>
        <w:t xml:space="preserve">לעיתים ניתן למצוא התייחסות לסוג זה של פיגועים כפיגועי "זאב בודד". או כפיגועי </w:t>
      </w:r>
      <w:r>
        <w:rPr>
          <w:rFonts w:ascii="David" w:hAnsi="David" w:cs="David" w:hint="cs"/>
          <w:sz w:val="24"/>
          <w:szCs w:val="24"/>
        </w:rPr>
        <w:t>B</w:t>
      </w:r>
      <w:r>
        <w:rPr>
          <w:rFonts w:ascii="David" w:hAnsi="David" w:cs="David"/>
          <w:sz w:val="24"/>
          <w:szCs w:val="24"/>
        </w:rPr>
        <w:t>io-</w:t>
      </w:r>
      <w:proofErr w:type="spellStart"/>
      <w:r>
        <w:rPr>
          <w:rFonts w:ascii="David" w:hAnsi="David" w:cs="David"/>
          <w:sz w:val="24"/>
          <w:szCs w:val="24"/>
        </w:rPr>
        <w:t>Accleration</w:t>
      </w:r>
      <w:proofErr w:type="spellEnd"/>
      <w:r>
        <w:rPr>
          <w:rFonts w:ascii="David" w:hAnsi="David" w:cs="David" w:hint="cs"/>
          <w:sz w:val="24"/>
          <w:szCs w:val="24"/>
          <w:rtl/>
        </w:rPr>
        <w:t xml:space="preserve">.  </w:t>
      </w:r>
    </w:p>
    <w:p w14:paraId="615776F2" w14:textId="77777777" w:rsidR="005D77D9" w:rsidRDefault="005D77D9" w:rsidP="005D77D9">
      <w:pPr>
        <w:pStyle w:val="a3"/>
        <w:rPr>
          <w:rtl/>
        </w:rPr>
      </w:pPr>
    </w:p>
  </w:footnote>
  <w:footnote w:id="17">
    <w:p w14:paraId="0077F6DF" w14:textId="77777777" w:rsidR="002E7636" w:rsidRDefault="002E7636" w:rsidP="002E7636">
      <w:pPr>
        <w:pStyle w:val="a3"/>
        <w:bidi w:val="0"/>
      </w:pPr>
      <w:r>
        <w:rPr>
          <w:rStyle w:val="a5"/>
        </w:rPr>
        <w:footnoteRef/>
      </w:r>
      <w:r>
        <w:rPr>
          <w:rtl/>
        </w:rPr>
        <w:t xml:space="preserve"> </w:t>
      </w:r>
      <w:r>
        <w:t xml:space="preserve">Nahmias </w:t>
      </w:r>
      <w:proofErr w:type="spellStart"/>
      <w:r>
        <w:t>Omri</w:t>
      </w:r>
      <w:proofErr w:type="spellEnd"/>
      <w:r>
        <w:t xml:space="preserve">, </w:t>
      </w:r>
      <w:r w:rsidRPr="00D714EC">
        <w:t>'</w:t>
      </w:r>
      <w:proofErr w:type="spellStart"/>
      <w:r w:rsidRPr="00D714EC">
        <w:t>Zoombombing</w:t>
      </w:r>
      <w:proofErr w:type="spellEnd"/>
      <w:r w:rsidRPr="00D714EC">
        <w:t>' exposes Jewish online gatherings to antisemitism</w:t>
      </w:r>
      <w:r>
        <w:t xml:space="preserve">, April 1 2020, </w:t>
      </w:r>
      <w:r w:rsidRPr="008630F4">
        <w:rPr>
          <w:b/>
          <w:bCs/>
        </w:rPr>
        <w:t>The Jerusalem Post</w:t>
      </w:r>
      <w:r>
        <w:t xml:space="preserve">, </w:t>
      </w:r>
      <w:hyperlink r:id="rId16" w:history="1">
        <w:r w:rsidRPr="00B746DA">
          <w:rPr>
            <w:rStyle w:val="Hyperlink"/>
          </w:rPr>
          <w:t>https://www.jpost.com/Diaspora/Antisemitism/Zoombombing-exposes-Jewish-online-gatherings-to-antisemitism-623143</w:t>
        </w:r>
      </w:hyperlink>
      <w:r>
        <w:t xml:space="preserve">; Lorenz Taylor, </w:t>
      </w:r>
      <w:proofErr w:type="spellStart"/>
      <w:r w:rsidRPr="008630F4">
        <w:t>Zoombombing</w:t>
      </w:r>
      <w:proofErr w:type="spellEnd"/>
      <w:r w:rsidRPr="008630F4">
        <w:t>’: "When Video Conferences Go Wrong</w:t>
      </w:r>
      <w:r>
        <w:rPr>
          <w:rFonts w:ascii="Georgia" w:hAnsi="Georgia"/>
          <w:color w:val="121212"/>
          <w:shd w:val="clear" w:color="auto" w:fill="FFFFFF"/>
        </w:rPr>
        <w:t xml:space="preserve">", </w:t>
      </w:r>
      <w:r w:rsidRPr="008630F4">
        <w:rPr>
          <w:b/>
          <w:bCs/>
        </w:rPr>
        <w:t>The New York Times</w:t>
      </w:r>
      <w:r>
        <w:rPr>
          <w:rFonts w:ascii="Georgia" w:hAnsi="Georgia"/>
          <w:color w:val="121212"/>
          <w:shd w:val="clear" w:color="auto" w:fill="FFFFFF"/>
        </w:rPr>
        <w:t xml:space="preserve">, March 20 2020, </w:t>
      </w:r>
      <w:hyperlink r:id="rId17" w:history="1">
        <w:r w:rsidRPr="00B746DA">
          <w:rPr>
            <w:rStyle w:val="Hyperlink"/>
          </w:rPr>
          <w:t>https://www.nytimes.com/2020/03/20/style/zoombombing-zoom-trolling.html</w:t>
        </w:r>
      </w:hyperlink>
      <w:r>
        <w:t xml:space="preserve">; </w:t>
      </w:r>
      <w:r>
        <w:rPr>
          <w:rFonts w:ascii="Georgia" w:hAnsi="Georgia"/>
          <w:color w:val="121212"/>
          <w:shd w:val="clear" w:color="auto" w:fill="FFFFFF"/>
        </w:rPr>
        <w:t xml:space="preserve">Lorenz Taylor and Griffith Erin and Isaac Mike, We Live in Zoom Now, </w:t>
      </w:r>
      <w:r w:rsidRPr="008630F4">
        <w:rPr>
          <w:b/>
          <w:bCs/>
        </w:rPr>
        <w:t>The New York Times</w:t>
      </w:r>
      <w:r>
        <w:rPr>
          <w:b/>
          <w:bCs/>
        </w:rPr>
        <w:t>,</w:t>
      </w:r>
      <w:r>
        <w:rPr>
          <w:rFonts w:ascii="Georgia" w:hAnsi="Georgia"/>
          <w:color w:val="121212"/>
          <w:shd w:val="clear" w:color="auto" w:fill="FFFFFF"/>
        </w:rPr>
        <w:t xml:space="preserve"> March 17 2020, </w:t>
      </w:r>
      <w:hyperlink r:id="rId18" w:history="1">
        <w:r w:rsidRPr="00B746DA">
          <w:rPr>
            <w:rStyle w:val="Hyperlink"/>
          </w:rPr>
          <w:t>https://www.nytimes.com/2020/03/17/style/zoom-parties-coronavirus-memes.html</w:t>
        </w:r>
      </w:hyperlink>
      <w:r>
        <w:t xml:space="preserve"> </w:t>
      </w:r>
    </w:p>
  </w:footnote>
  <w:footnote w:id="18">
    <w:p w14:paraId="15467E5D" w14:textId="7D7FE0DC" w:rsidR="002E7636" w:rsidRDefault="002E7636" w:rsidP="002E7636">
      <w:pPr>
        <w:pStyle w:val="a3"/>
        <w:bidi w:val="0"/>
      </w:pPr>
      <w:r>
        <w:rPr>
          <w:rStyle w:val="a5"/>
        </w:rPr>
        <w:footnoteRef/>
      </w:r>
      <w:r>
        <w:rPr>
          <w:rtl/>
        </w:rPr>
        <w:t xml:space="preserve"> </w:t>
      </w:r>
      <w:bookmarkStart w:id="4" w:name="_Hlk36735900"/>
      <w:r>
        <w:t xml:space="preserve">Nahmias </w:t>
      </w:r>
      <w:proofErr w:type="spellStart"/>
      <w:r>
        <w:t>Omri</w:t>
      </w:r>
      <w:proofErr w:type="spellEnd"/>
      <w:r>
        <w:t xml:space="preserve">, </w:t>
      </w:r>
      <w:r w:rsidRPr="00D714EC">
        <w:t>'</w:t>
      </w:r>
      <w:proofErr w:type="spellStart"/>
      <w:r w:rsidRPr="00D714EC">
        <w:t>Zoombombing</w:t>
      </w:r>
      <w:proofErr w:type="spellEnd"/>
      <w:r w:rsidRPr="00D714EC">
        <w:t>' exposes Jewish online gatherings to antisemitism</w:t>
      </w:r>
      <w:r>
        <w:t xml:space="preserve">, April 1 2020, The Jerusalem Post, </w:t>
      </w:r>
      <w:hyperlink r:id="rId19" w:history="1">
        <w:r w:rsidRPr="00B746DA">
          <w:rPr>
            <w:rStyle w:val="Hyperlink"/>
          </w:rPr>
          <w:t>https://www.jpost.com/Diaspora/Antisemitism/Zoombombing-exposes-Jewish-online-gatherings-to-antisemitism-623143</w:t>
        </w:r>
      </w:hyperlink>
      <w:bookmarkEnd w:id="4"/>
      <w:r>
        <w:t xml:space="preserve">;  </w:t>
      </w:r>
      <w:proofErr w:type="spellStart"/>
      <w:r>
        <w:t>Constine</w:t>
      </w:r>
      <w:proofErr w:type="spellEnd"/>
      <w:r>
        <w:t xml:space="preserve"> Josh, </w:t>
      </w:r>
      <w:r w:rsidRPr="00EA0F56">
        <w:t>Beware of ‘</w:t>
      </w:r>
      <w:proofErr w:type="spellStart"/>
      <w:r w:rsidRPr="00EA0F56">
        <w:t>ZoomBombing</w:t>
      </w:r>
      <w:proofErr w:type="spellEnd"/>
      <w:r w:rsidRPr="00EA0F56">
        <w:t>’: screensharing filth to video calls</w:t>
      </w:r>
      <w:r>
        <w:t xml:space="preserve">, March 18 2020, </w:t>
      </w:r>
      <w:hyperlink r:id="rId20" w:history="1">
        <w:r w:rsidRPr="00B746DA">
          <w:rPr>
            <w:rStyle w:val="Hyperlink"/>
          </w:rPr>
          <w:t>https://techcrunch.com/2020/03/17/zoombombing/</w:t>
        </w:r>
      </w:hyperlink>
      <w: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636"/>
    <w:rsid w:val="000B4249"/>
    <w:rsid w:val="001156F4"/>
    <w:rsid w:val="0014392D"/>
    <w:rsid w:val="002D3AF3"/>
    <w:rsid w:val="002E7636"/>
    <w:rsid w:val="00385AE4"/>
    <w:rsid w:val="004A07CD"/>
    <w:rsid w:val="00596AA7"/>
    <w:rsid w:val="005D77D9"/>
    <w:rsid w:val="006A7CEC"/>
    <w:rsid w:val="006B4E39"/>
    <w:rsid w:val="006C6BE0"/>
    <w:rsid w:val="006F006C"/>
    <w:rsid w:val="006F6B65"/>
    <w:rsid w:val="00753A48"/>
    <w:rsid w:val="007C759A"/>
    <w:rsid w:val="008151B2"/>
    <w:rsid w:val="008823C7"/>
    <w:rsid w:val="00935990"/>
    <w:rsid w:val="00960584"/>
    <w:rsid w:val="00B311EB"/>
    <w:rsid w:val="00C6331B"/>
    <w:rsid w:val="00CC30AF"/>
    <w:rsid w:val="00D21A70"/>
    <w:rsid w:val="00DF4734"/>
    <w:rsid w:val="00F07AE4"/>
    <w:rsid w:val="00F565A3"/>
    <w:rsid w:val="00F67A64"/>
    <w:rsid w:val="00F94E8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9F390"/>
  <w15:chartTrackingRefBased/>
  <w15:docId w15:val="{D6E0349A-F858-460C-AB83-7B6A0F46B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E7636"/>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2E7636"/>
    <w:rPr>
      <w:color w:val="0000FF"/>
      <w:u w:val="single"/>
    </w:rPr>
  </w:style>
  <w:style w:type="paragraph" w:styleId="a3">
    <w:name w:val="footnote text"/>
    <w:basedOn w:val="a"/>
    <w:link w:val="a4"/>
    <w:uiPriority w:val="99"/>
    <w:semiHidden/>
    <w:unhideWhenUsed/>
    <w:rsid w:val="002E7636"/>
    <w:pPr>
      <w:spacing w:after="0" w:line="240" w:lineRule="auto"/>
    </w:pPr>
    <w:rPr>
      <w:sz w:val="20"/>
      <w:szCs w:val="20"/>
    </w:rPr>
  </w:style>
  <w:style w:type="character" w:customStyle="1" w:styleId="a4">
    <w:name w:val="טקסט הערת שוליים תו"/>
    <w:basedOn w:val="a0"/>
    <w:link w:val="a3"/>
    <w:uiPriority w:val="99"/>
    <w:semiHidden/>
    <w:rsid w:val="002E7636"/>
    <w:rPr>
      <w:sz w:val="20"/>
      <w:szCs w:val="20"/>
    </w:rPr>
  </w:style>
  <w:style w:type="character" w:styleId="a5">
    <w:name w:val="footnote reference"/>
    <w:basedOn w:val="a0"/>
    <w:uiPriority w:val="99"/>
    <w:semiHidden/>
    <w:unhideWhenUsed/>
    <w:rsid w:val="002E7636"/>
    <w:rPr>
      <w:vertAlign w:val="superscript"/>
    </w:rPr>
  </w:style>
  <w:style w:type="character" w:styleId="FollowedHyperlink">
    <w:name w:val="FollowedHyperlink"/>
    <w:basedOn w:val="a0"/>
    <w:uiPriority w:val="99"/>
    <w:semiHidden/>
    <w:unhideWhenUsed/>
    <w:rsid w:val="002E763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547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thehindubusinessline.com/economy/world-economy-will-go-into-recession-with-likely-exception-of-india-china-un/article31214695.ece" TargetMode="External"/><Relationship Id="rId13" Type="http://schemas.openxmlformats.org/officeDocument/2006/relationships/hyperlink" Target="https://www.ict.org.il/Article/2524/COVID19_ISIS" TargetMode="External"/><Relationship Id="rId18" Type="http://schemas.openxmlformats.org/officeDocument/2006/relationships/hyperlink" Target="https://www.nytimes.com/2020/03/17/style/zoom-parties-coronavirus-memes.html" TargetMode="External"/><Relationship Id="rId3" Type="http://schemas.openxmlformats.org/officeDocument/2006/relationships/hyperlink" Target="https://time.com/5810774/extremist-groups-coronavirus/" TargetMode="External"/><Relationship Id="rId7" Type="http://schemas.openxmlformats.org/officeDocument/2006/relationships/hyperlink" Target="https://www.ynet.co.il/economy/article/HyUJ00qHVU" TargetMode="External"/><Relationship Id="rId12" Type="http://schemas.openxmlformats.org/officeDocument/2006/relationships/hyperlink" Target="https://www.wired.co.uk/article/coronavirus-internet-speed-shut-down" TargetMode="External"/><Relationship Id="rId17" Type="http://schemas.openxmlformats.org/officeDocument/2006/relationships/hyperlink" Target="https://www.nytimes.com/2020/03/20/style/zoombombing-zoom-trolling.html" TargetMode="External"/><Relationship Id="rId2" Type="http://schemas.openxmlformats.org/officeDocument/2006/relationships/hyperlink" Target="https://time.com/5810774/extremist-groups-coronavirus/" TargetMode="External"/><Relationship Id="rId16" Type="http://schemas.openxmlformats.org/officeDocument/2006/relationships/hyperlink" Target="https://www.jpost.com/Diaspora/Antisemitism/Zoombombing-exposes-Jewish-online-gatherings-to-antisemitism-623143" TargetMode="External"/><Relationship Id="rId20" Type="http://schemas.openxmlformats.org/officeDocument/2006/relationships/hyperlink" Target="https://techcrunch.com/2020/03/17/zoombombing/" TargetMode="External"/><Relationship Id="rId1" Type="http://schemas.openxmlformats.org/officeDocument/2006/relationships/hyperlink" Target="https://www.vox.com/the-highlight/2019/11/11/20882005/accelerationism-white-supremacy-christchurch" TargetMode="External"/><Relationship Id="rId6" Type="http://schemas.openxmlformats.org/officeDocument/2006/relationships/hyperlink" Target="https://hungarytoday.hu/orban-to-eu-counterparts-clear-link-between-coronavirus-and-illegal-migration/" TargetMode="External"/><Relationship Id="rId11" Type="http://schemas.openxmlformats.org/officeDocument/2006/relationships/hyperlink" Target="https://www.splcenter.org/hatewatch/2020/03/26/white-supremacists-see-coronavirus-opportunity" TargetMode="External"/><Relationship Id="rId5" Type="http://schemas.openxmlformats.org/officeDocument/2006/relationships/hyperlink" Target="https://13news.co.il/item/news/abroad/europe/brexit-996418/" TargetMode="External"/><Relationship Id="rId15" Type="http://schemas.openxmlformats.org/officeDocument/2006/relationships/hyperlink" Target="https://abcnews.go.com/Politics/homeland-security-warns-terrorists-exploit-covid-19-pandemic/story?id=69770582" TargetMode="External"/><Relationship Id="rId10" Type="http://schemas.openxmlformats.org/officeDocument/2006/relationships/hyperlink" Target="https://lasvegas.adl.org/white-supremacists-respond-to-coronavirus-with-violent-plots-and-online-hate/" TargetMode="External"/><Relationship Id="rId19" Type="http://schemas.openxmlformats.org/officeDocument/2006/relationships/hyperlink" Target="https://www.jpost.com/Diaspora/Antisemitism/Zoombombing-exposes-Jewish-online-gatherings-to-antisemitism-623143" TargetMode="External"/><Relationship Id="rId4" Type="http://schemas.openxmlformats.org/officeDocument/2006/relationships/hyperlink" Target="https://www.maariv.co.il/news/world/Article-696875" TargetMode="External"/><Relationship Id="rId9" Type="http://schemas.openxmlformats.org/officeDocument/2006/relationships/hyperlink" Target="https://lasvegas.adl.org/white-supremacists-respond-to-coronavirus-with-violent-plots-and-online-hate/" TargetMode="External"/><Relationship Id="rId14" Type="http://schemas.openxmlformats.org/officeDocument/2006/relationships/hyperlink" Target="https://abcnews.go.com/US/white-supremacists-encouraging-members-spread-coronavirus-cops-jews/story?id=69737522"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1AEC69-5FC6-455E-BD36-E8176BB58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1756</Words>
  <Characters>8781</Characters>
  <Application>Microsoft Office Word</Application>
  <DocSecurity>0</DocSecurity>
  <Lines>73</Lines>
  <Paragraphs>21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10516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97254</dc:creator>
  <cp:keywords/>
  <dc:description/>
  <cp:lastModifiedBy>אורי קובלנץ</cp:lastModifiedBy>
  <cp:revision>2</cp:revision>
  <dcterms:created xsi:type="dcterms:W3CDTF">2020-04-15T17:20:00Z</dcterms:created>
  <dcterms:modified xsi:type="dcterms:W3CDTF">2020-04-15T17:20:00Z</dcterms:modified>
</cp:coreProperties>
</file>